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850BD2" w:rsidRDefault="009C5A94" w:rsidP="00561476">
      <w:pPr>
        <w:jc w:val="center"/>
        <w:rPr>
          <w:b/>
          <w:sz w:val="36"/>
          <w:szCs w:val="36"/>
        </w:rPr>
      </w:pPr>
      <w:r w:rsidRPr="00850BD2">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850BD2" w:rsidRDefault="00561476" w:rsidP="00561476">
      <w:pPr>
        <w:jc w:val="center"/>
        <w:rPr>
          <w:b/>
          <w:sz w:val="36"/>
          <w:szCs w:val="36"/>
          <w:lang w:val="en-US"/>
        </w:rPr>
      </w:pPr>
    </w:p>
    <w:p w14:paraId="4AA3D8A5" w14:textId="77777777" w:rsidR="000A4DD6" w:rsidRPr="00850BD2" w:rsidRDefault="000A4DD6" w:rsidP="00561476">
      <w:pPr>
        <w:jc w:val="center"/>
        <w:rPr>
          <w:b/>
          <w:sz w:val="36"/>
          <w:szCs w:val="36"/>
          <w:lang w:val="en-US"/>
        </w:rPr>
      </w:pPr>
    </w:p>
    <w:p w14:paraId="0ABB1680" w14:textId="77777777" w:rsidR="000A4DD6" w:rsidRPr="00850BD2" w:rsidRDefault="000A4DD6" w:rsidP="00561476">
      <w:pPr>
        <w:jc w:val="center"/>
        <w:rPr>
          <w:b/>
          <w:sz w:val="36"/>
          <w:szCs w:val="36"/>
          <w:lang w:val="en-US"/>
        </w:rPr>
      </w:pPr>
    </w:p>
    <w:p w14:paraId="465AD6D6" w14:textId="77777777" w:rsidR="000A4DD6" w:rsidRPr="00850BD2" w:rsidRDefault="000A4DD6" w:rsidP="00561476">
      <w:pPr>
        <w:jc w:val="center"/>
        <w:rPr>
          <w:b/>
          <w:sz w:val="36"/>
          <w:szCs w:val="36"/>
          <w:lang w:val="en-US"/>
        </w:rPr>
      </w:pPr>
    </w:p>
    <w:p w14:paraId="25F09B46" w14:textId="77777777" w:rsidR="00561476" w:rsidRPr="00850BD2" w:rsidRDefault="00561476" w:rsidP="00561476">
      <w:pPr>
        <w:tabs>
          <w:tab w:val="left" w:pos="5204"/>
        </w:tabs>
        <w:jc w:val="left"/>
        <w:rPr>
          <w:b/>
          <w:sz w:val="36"/>
          <w:szCs w:val="36"/>
        </w:rPr>
      </w:pPr>
      <w:r w:rsidRPr="00850BD2">
        <w:rPr>
          <w:b/>
          <w:sz w:val="36"/>
          <w:szCs w:val="36"/>
        </w:rPr>
        <w:tab/>
      </w:r>
    </w:p>
    <w:p w14:paraId="1A818381" w14:textId="77777777" w:rsidR="00561476" w:rsidRPr="00850BD2" w:rsidRDefault="00561476" w:rsidP="00561476">
      <w:pPr>
        <w:jc w:val="center"/>
        <w:rPr>
          <w:b/>
          <w:sz w:val="36"/>
          <w:szCs w:val="36"/>
        </w:rPr>
      </w:pPr>
    </w:p>
    <w:p w14:paraId="759EB2BE" w14:textId="77777777" w:rsidR="00561476" w:rsidRPr="00850BD2" w:rsidRDefault="00CB76D2" w:rsidP="00561476">
      <w:pPr>
        <w:jc w:val="center"/>
        <w:rPr>
          <w:b/>
          <w:sz w:val="48"/>
          <w:szCs w:val="48"/>
        </w:rPr>
      </w:pPr>
      <w:bookmarkStart w:id="0" w:name="_Toc226196784"/>
      <w:bookmarkStart w:id="1" w:name="_Toc226197203"/>
      <w:r w:rsidRPr="00850BD2">
        <w:rPr>
          <w:b/>
          <w:sz w:val="48"/>
          <w:szCs w:val="48"/>
        </w:rPr>
        <w:t>М</w:t>
      </w:r>
      <w:r w:rsidR="00561476" w:rsidRPr="00850BD2">
        <w:rPr>
          <w:b/>
          <w:sz w:val="48"/>
          <w:szCs w:val="48"/>
        </w:rPr>
        <w:t>ониторинг СМИ</w:t>
      </w:r>
      <w:bookmarkEnd w:id="0"/>
      <w:bookmarkEnd w:id="1"/>
      <w:r w:rsidR="00561476" w:rsidRPr="00850BD2">
        <w:rPr>
          <w:b/>
          <w:sz w:val="48"/>
          <w:szCs w:val="48"/>
        </w:rPr>
        <w:t xml:space="preserve"> РФ</w:t>
      </w:r>
    </w:p>
    <w:p w14:paraId="643C1CC8" w14:textId="77777777" w:rsidR="00561476" w:rsidRPr="00850BD2" w:rsidRDefault="00561476" w:rsidP="00561476">
      <w:pPr>
        <w:jc w:val="center"/>
        <w:rPr>
          <w:b/>
          <w:sz w:val="48"/>
          <w:szCs w:val="48"/>
        </w:rPr>
      </w:pPr>
      <w:bookmarkStart w:id="2" w:name="_Toc226196785"/>
      <w:bookmarkStart w:id="3" w:name="_Toc226197204"/>
      <w:r w:rsidRPr="00850BD2">
        <w:rPr>
          <w:b/>
          <w:sz w:val="48"/>
          <w:szCs w:val="48"/>
        </w:rPr>
        <w:t>по пенсионной тематике</w:t>
      </w:r>
      <w:bookmarkEnd w:id="2"/>
      <w:bookmarkEnd w:id="3"/>
    </w:p>
    <w:p w14:paraId="712904F0" w14:textId="77777777" w:rsidR="008B6D1B" w:rsidRPr="00850BD2" w:rsidRDefault="008B6D1B" w:rsidP="00C70A20">
      <w:pPr>
        <w:jc w:val="center"/>
        <w:rPr>
          <w:b/>
          <w:sz w:val="48"/>
          <w:szCs w:val="48"/>
        </w:rPr>
      </w:pPr>
    </w:p>
    <w:p w14:paraId="4DAF54B0" w14:textId="77777777" w:rsidR="007D6FE5" w:rsidRPr="00850BD2" w:rsidRDefault="007D6FE5" w:rsidP="00C70A20">
      <w:pPr>
        <w:jc w:val="center"/>
        <w:rPr>
          <w:b/>
          <w:sz w:val="36"/>
          <w:szCs w:val="36"/>
        </w:rPr>
      </w:pPr>
      <w:r w:rsidRPr="00850BD2">
        <w:rPr>
          <w:b/>
          <w:sz w:val="36"/>
          <w:szCs w:val="36"/>
        </w:rPr>
        <w:t xml:space="preserve"> </w:t>
      </w:r>
    </w:p>
    <w:p w14:paraId="5A50B42F" w14:textId="6AD93AF2" w:rsidR="00C70A20" w:rsidRPr="00850BD2" w:rsidRDefault="0084094C" w:rsidP="00C70A20">
      <w:pPr>
        <w:jc w:val="center"/>
        <w:rPr>
          <w:b/>
          <w:sz w:val="40"/>
          <w:szCs w:val="40"/>
        </w:rPr>
      </w:pPr>
      <w:r w:rsidRPr="00850BD2">
        <w:rPr>
          <w:b/>
          <w:sz w:val="40"/>
          <w:szCs w:val="40"/>
        </w:rPr>
        <w:t>1</w:t>
      </w:r>
      <w:r w:rsidR="002B76B8" w:rsidRPr="00850BD2">
        <w:rPr>
          <w:b/>
          <w:sz w:val="40"/>
          <w:szCs w:val="40"/>
        </w:rPr>
        <w:t>8</w:t>
      </w:r>
      <w:r w:rsidR="000214CF" w:rsidRPr="00850BD2">
        <w:rPr>
          <w:b/>
          <w:sz w:val="40"/>
          <w:szCs w:val="40"/>
        </w:rPr>
        <w:t>.</w:t>
      </w:r>
      <w:r w:rsidR="00A646EC" w:rsidRPr="00850BD2">
        <w:rPr>
          <w:b/>
          <w:sz w:val="40"/>
          <w:szCs w:val="40"/>
        </w:rPr>
        <w:t>0</w:t>
      </w:r>
      <w:r w:rsidR="00EE70C1" w:rsidRPr="00850BD2">
        <w:rPr>
          <w:b/>
          <w:sz w:val="40"/>
          <w:szCs w:val="40"/>
        </w:rPr>
        <w:t>9</w:t>
      </w:r>
      <w:r w:rsidR="00A646EC" w:rsidRPr="00850BD2">
        <w:rPr>
          <w:b/>
          <w:sz w:val="40"/>
          <w:szCs w:val="40"/>
        </w:rPr>
        <w:t>.</w:t>
      </w:r>
      <w:r w:rsidR="007D6FE5" w:rsidRPr="00850BD2">
        <w:rPr>
          <w:b/>
          <w:sz w:val="40"/>
          <w:szCs w:val="40"/>
        </w:rPr>
        <w:t>20</w:t>
      </w:r>
      <w:r w:rsidR="00EB57E7" w:rsidRPr="00850BD2">
        <w:rPr>
          <w:b/>
          <w:sz w:val="40"/>
          <w:szCs w:val="40"/>
        </w:rPr>
        <w:t>2</w:t>
      </w:r>
      <w:r w:rsidR="00A646EC" w:rsidRPr="00850BD2">
        <w:rPr>
          <w:b/>
          <w:sz w:val="40"/>
          <w:szCs w:val="40"/>
        </w:rPr>
        <w:t>6</w:t>
      </w:r>
      <w:r w:rsidR="00C70A20" w:rsidRPr="00850BD2">
        <w:rPr>
          <w:b/>
          <w:sz w:val="40"/>
          <w:szCs w:val="40"/>
        </w:rPr>
        <w:t xml:space="preserve"> г</w:t>
      </w:r>
      <w:r w:rsidR="007D6FE5" w:rsidRPr="00850BD2">
        <w:rPr>
          <w:b/>
          <w:sz w:val="40"/>
          <w:szCs w:val="40"/>
        </w:rPr>
        <w:t>.</w:t>
      </w:r>
    </w:p>
    <w:p w14:paraId="651D5D84" w14:textId="77777777" w:rsidR="007D6FE5" w:rsidRPr="00850BD2" w:rsidRDefault="007D6FE5" w:rsidP="000C1A46">
      <w:pPr>
        <w:jc w:val="center"/>
        <w:rPr>
          <w:b/>
          <w:sz w:val="40"/>
          <w:szCs w:val="40"/>
        </w:rPr>
      </w:pPr>
    </w:p>
    <w:p w14:paraId="3299871E" w14:textId="77777777" w:rsidR="00C16C6D" w:rsidRPr="00850BD2" w:rsidRDefault="00C16C6D" w:rsidP="000C1A46">
      <w:pPr>
        <w:jc w:val="center"/>
        <w:rPr>
          <w:b/>
          <w:sz w:val="40"/>
          <w:szCs w:val="40"/>
        </w:rPr>
      </w:pPr>
    </w:p>
    <w:p w14:paraId="46E14E88" w14:textId="77777777" w:rsidR="00C70A20" w:rsidRPr="00850BD2" w:rsidRDefault="00C70A20" w:rsidP="000C1A46">
      <w:pPr>
        <w:jc w:val="center"/>
        <w:rPr>
          <w:b/>
          <w:sz w:val="40"/>
          <w:szCs w:val="40"/>
        </w:rPr>
      </w:pPr>
    </w:p>
    <w:p w14:paraId="4C8E9FEE" w14:textId="77777777" w:rsidR="00C70A20" w:rsidRPr="00850BD2" w:rsidRDefault="00C70A20" w:rsidP="000C1A46">
      <w:pPr>
        <w:jc w:val="center"/>
      </w:pPr>
    </w:p>
    <w:p w14:paraId="169A5637" w14:textId="77777777" w:rsidR="00CB76D2" w:rsidRPr="00850BD2" w:rsidRDefault="00CB76D2" w:rsidP="000C1A46">
      <w:pPr>
        <w:jc w:val="center"/>
        <w:rPr>
          <w:b/>
          <w:sz w:val="40"/>
          <w:szCs w:val="40"/>
        </w:rPr>
      </w:pPr>
    </w:p>
    <w:p w14:paraId="39EA2CE9" w14:textId="77777777" w:rsidR="009D66A1" w:rsidRPr="00850BD2" w:rsidRDefault="009B23FE" w:rsidP="009B23FE">
      <w:pPr>
        <w:pStyle w:val="10"/>
        <w:jc w:val="center"/>
      </w:pPr>
      <w:r w:rsidRPr="00850BD2">
        <w:br w:type="page"/>
      </w:r>
      <w:bookmarkStart w:id="4" w:name="_Toc396864626"/>
      <w:bookmarkStart w:id="5" w:name="_Toc240613668"/>
      <w:r w:rsidR="009D79CC" w:rsidRPr="00850BD2">
        <w:lastRenderedPageBreak/>
        <w:t>Те</w:t>
      </w:r>
      <w:r w:rsidR="009D66A1" w:rsidRPr="00850BD2">
        <w:t>мы</w:t>
      </w:r>
      <w:r w:rsidR="009D66A1" w:rsidRPr="00850BD2">
        <w:rPr>
          <w:rFonts w:ascii="Arial Rounded MT Bold" w:hAnsi="Arial Rounded MT Bold"/>
        </w:rPr>
        <w:t xml:space="preserve"> </w:t>
      </w:r>
      <w:r w:rsidR="009D66A1" w:rsidRPr="00850BD2">
        <w:t>дня</w:t>
      </w:r>
      <w:bookmarkEnd w:id="4"/>
      <w:bookmarkEnd w:id="5"/>
    </w:p>
    <w:p w14:paraId="67C9B192" w14:textId="479CE304" w:rsidR="00A1463C" w:rsidRPr="00850BD2" w:rsidRDefault="000E48E3" w:rsidP="00676D5F">
      <w:pPr>
        <w:numPr>
          <w:ilvl w:val="0"/>
          <w:numId w:val="25"/>
        </w:numPr>
        <w:rPr>
          <w:i/>
        </w:rPr>
      </w:pPr>
      <w:r w:rsidRPr="00850BD2">
        <w:rPr>
          <w:i/>
        </w:rPr>
        <w:t xml:space="preserve">Обновлены сценарии стресс-тестирования финансовой устойчивости НПФ. Документ определяет условия сценариев стресс-тестирования и продолжительность анализируемого периода. Кроме того, в нем содержатся параметры для определения вероятности дефолтов, оценки активов и обязательств, а также иные критерии проверки способности НПФ исполнять свои обязательства, </w:t>
      </w:r>
      <w:hyperlink w:anchor="ф1" w:history="1">
        <w:r w:rsidRPr="00850BD2">
          <w:rPr>
            <w:rStyle w:val="a3"/>
            <w:i/>
          </w:rPr>
          <w:t xml:space="preserve">передает </w:t>
        </w:r>
        <w:r w:rsidR="00F75B13">
          <w:rPr>
            <w:rStyle w:val="a3"/>
            <w:i/>
          </w:rPr>
          <w:t>«</w:t>
        </w:r>
        <w:r w:rsidRPr="00850BD2">
          <w:rPr>
            <w:rStyle w:val="a3"/>
            <w:i/>
          </w:rPr>
          <w:t>Ваш Пенсионный Брокер</w:t>
        </w:r>
        <w:r w:rsidR="00F75B13">
          <w:rPr>
            <w:rStyle w:val="a3"/>
            <w:i/>
          </w:rPr>
          <w:t>»</w:t>
        </w:r>
      </w:hyperlink>
    </w:p>
    <w:p w14:paraId="2F747B8C" w14:textId="32FDC666" w:rsidR="000E48E3" w:rsidRPr="00850BD2" w:rsidRDefault="000E48E3" w:rsidP="00676D5F">
      <w:pPr>
        <w:numPr>
          <w:ilvl w:val="0"/>
          <w:numId w:val="25"/>
        </w:numPr>
        <w:rPr>
          <w:i/>
        </w:rPr>
      </w:pPr>
      <w:r w:rsidRPr="00850BD2">
        <w:rPr>
          <w:i/>
        </w:rPr>
        <w:t xml:space="preserve">Старший преподаватель кафедры банковского дела университета </w:t>
      </w:r>
      <w:r w:rsidR="00F75B13">
        <w:rPr>
          <w:i/>
        </w:rPr>
        <w:t>«</w:t>
      </w:r>
      <w:r w:rsidRPr="00850BD2">
        <w:rPr>
          <w:i/>
        </w:rPr>
        <w:t>Синергия</w:t>
      </w:r>
      <w:r w:rsidR="00F75B13">
        <w:rPr>
          <w:i/>
        </w:rPr>
        <w:t>»</w:t>
      </w:r>
      <w:r w:rsidRPr="00850BD2">
        <w:rPr>
          <w:i/>
        </w:rPr>
        <w:t xml:space="preserve"> Дмитрий Ферапонтов </w:t>
      </w:r>
      <w:hyperlink w:anchor="ф2" w:history="1">
        <w:r w:rsidRPr="00850BD2">
          <w:rPr>
            <w:rStyle w:val="a3"/>
            <w:i/>
          </w:rPr>
          <w:t xml:space="preserve">в интервью </w:t>
        </w:r>
        <w:r w:rsidR="00F75B13">
          <w:rPr>
            <w:rStyle w:val="a3"/>
            <w:i/>
          </w:rPr>
          <w:t>«</w:t>
        </w:r>
        <w:r w:rsidRPr="00850BD2">
          <w:rPr>
            <w:rStyle w:val="a3"/>
            <w:i/>
          </w:rPr>
          <w:t>Свободной Прессе</w:t>
        </w:r>
        <w:r w:rsidR="00F75B13">
          <w:rPr>
            <w:rStyle w:val="a3"/>
            <w:i/>
          </w:rPr>
          <w:t>»</w:t>
        </w:r>
      </w:hyperlink>
      <w:r w:rsidRPr="00850BD2">
        <w:rPr>
          <w:i/>
        </w:rPr>
        <w:t xml:space="preserve"> отметил, что, заключая договор ПДС, клиент размещает деньги с возможностью их дальнейшего инвестирования – так накопления защищаются от инфляции и растут. Использовать средства можно после достижения 55 лет для женщин и 60 лет для мужчин, а также досрочно в особых случаях: при тяжелом заболевании или потере кормильца</w:t>
      </w:r>
    </w:p>
    <w:p w14:paraId="42B95867" w14:textId="5DEE6E44" w:rsidR="000E48E3" w:rsidRPr="00850BD2" w:rsidRDefault="009D41D7" w:rsidP="00676D5F">
      <w:pPr>
        <w:numPr>
          <w:ilvl w:val="0"/>
          <w:numId w:val="25"/>
        </w:numPr>
        <w:rPr>
          <w:i/>
        </w:rPr>
      </w:pPr>
      <w:r w:rsidRPr="00850BD2">
        <w:rPr>
          <w:i/>
        </w:rPr>
        <w:t xml:space="preserve">Сотрудники Якутского финансово-экономического колледжа (ЯФЭК) Ярослав и Надежда Уларовы представили Якутию на крупном событии в Москве и удостоены специального приза </w:t>
      </w:r>
      <w:r w:rsidR="00F75B13">
        <w:rPr>
          <w:i/>
        </w:rPr>
        <w:t>«</w:t>
      </w:r>
      <w:r w:rsidRPr="00850BD2">
        <w:rPr>
          <w:i/>
        </w:rPr>
        <w:t>Самый дальний регион</w:t>
      </w:r>
      <w:r w:rsidR="00F75B13">
        <w:rPr>
          <w:i/>
        </w:rPr>
        <w:t>»</w:t>
      </w:r>
      <w:r w:rsidRPr="00850BD2">
        <w:rPr>
          <w:i/>
        </w:rPr>
        <w:t xml:space="preserve">. Мероприятие состояло из нескольких этапов. В программе были выступления, лекции и практические мастер-классы от партнёров фестиваля — экспертов Минфина России, Национальной ассоциации негосударственных пенсионных фондов, Всероссийского союза страховщиков и Агентства по страхованию вкладов, </w:t>
      </w:r>
      <w:hyperlink w:anchor="ф3" w:history="1">
        <w:r w:rsidRPr="00850BD2">
          <w:rPr>
            <w:rStyle w:val="a3"/>
            <w:i/>
          </w:rPr>
          <w:t xml:space="preserve">передает ГТРК </w:t>
        </w:r>
        <w:r w:rsidR="00F75B13">
          <w:rPr>
            <w:rStyle w:val="a3"/>
            <w:i/>
          </w:rPr>
          <w:t>«</w:t>
        </w:r>
        <w:r w:rsidRPr="00850BD2">
          <w:rPr>
            <w:rStyle w:val="a3"/>
            <w:i/>
          </w:rPr>
          <w:t>Саха</w:t>
        </w:r>
        <w:r w:rsidR="00F75B13">
          <w:rPr>
            <w:rStyle w:val="a3"/>
            <w:i/>
          </w:rPr>
          <w:t>»</w:t>
        </w:r>
      </w:hyperlink>
    </w:p>
    <w:p w14:paraId="683D2C6A" w14:textId="6B9FDDA1" w:rsidR="009D41D7" w:rsidRPr="00850BD2" w:rsidRDefault="00CF5183" w:rsidP="00676D5F">
      <w:pPr>
        <w:numPr>
          <w:ilvl w:val="0"/>
          <w:numId w:val="25"/>
        </w:numPr>
        <w:rPr>
          <w:i/>
        </w:rPr>
      </w:pPr>
      <w:r w:rsidRPr="00850BD2">
        <w:rPr>
          <w:i/>
        </w:rPr>
        <w:t xml:space="preserve">Накопленные средства жителей Свердловской области в банках без учета счетов-эскроу год к году выросли на 11% — до 1,7 трлн руб., рассказал заместитель начальника Уральского главного управления Банка России Сергей Коровин. Свердловчане стали активнее вкладываться и в программу долгосрочных сбережений: за первую половину года ее участниками стали почти 92 тыс. граждан, за первую половину прошлого года – 79 тыс. Новые участники направили 3 млрд руб., а всего с начала этой программы объем фактических взносов свердловчан достиг 26 млрд руб., </w:t>
      </w:r>
      <w:hyperlink w:anchor="ф4" w:history="1">
        <w:r w:rsidRPr="00850BD2">
          <w:rPr>
            <w:rStyle w:val="a3"/>
            <w:i/>
          </w:rPr>
          <w:t xml:space="preserve">сообщает </w:t>
        </w:r>
        <w:r w:rsidR="00F75B13">
          <w:rPr>
            <w:rStyle w:val="a3"/>
            <w:i/>
          </w:rPr>
          <w:t>«</w:t>
        </w:r>
        <w:r w:rsidRPr="00850BD2">
          <w:rPr>
            <w:rStyle w:val="a3"/>
            <w:i/>
          </w:rPr>
          <w:t>Коммерсантъ Урал</w:t>
        </w:r>
        <w:r w:rsidR="00F75B13">
          <w:rPr>
            <w:rStyle w:val="a3"/>
            <w:i/>
          </w:rPr>
          <w:t>»</w:t>
        </w:r>
      </w:hyperlink>
    </w:p>
    <w:p w14:paraId="47F2E48D" w14:textId="43C15EFF" w:rsidR="00CF5183" w:rsidRPr="00850BD2" w:rsidRDefault="00CF5183" w:rsidP="00676D5F">
      <w:pPr>
        <w:numPr>
          <w:ilvl w:val="0"/>
          <w:numId w:val="25"/>
        </w:numPr>
        <w:rPr>
          <w:i/>
        </w:rPr>
      </w:pPr>
      <w:r w:rsidRPr="00850BD2">
        <w:rPr>
          <w:i/>
        </w:rPr>
        <w:t xml:space="preserve">Пенсия депутатов Госдумы в 2026 году может превышать 50 тысяч рублей, если они отработали в парламенте от 5 до 10 лет. </w:t>
      </w:r>
      <w:hyperlink w:anchor="ф5" w:history="1">
        <w:r w:rsidRPr="00850BD2">
          <w:rPr>
            <w:rStyle w:val="a3"/>
            <w:i/>
          </w:rPr>
          <w:t xml:space="preserve">Об этом рассказал </w:t>
        </w:r>
        <w:r w:rsidR="00F75B13">
          <w:rPr>
            <w:rStyle w:val="a3"/>
            <w:i/>
          </w:rPr>
          <w:t>«</w:t>
        </w:r>
        <w:r w:rsidRPr="00850BD2">
          <w:rPr>
            <w:rStyle w:val="a3"/>
            <w:i/>
          </w:rPr>
          <w:t>Российской газете</w:t>
        </w:r>
        <w:r w:rsidR="00F75B13">
          <w:rPr>
            <w:rStyle w:val="a3"/>
            <w:i/>
          </w:rPr>
          <w:t>»</w:t>
        </w:r>
      </w:hyperlink>
      <w:r w:rsidRPr="00850BD2">
        <w:rPr>
          <w:i/>
        </w:rPr>
        <w:t xml:space="preserve"> профессор Финансового университета Александр Сафонов. Он объяснил, что депутатская пенсия состоит из страховой части и надбавки за стаж. Страховая часть - около 27 224 рублей. Если стаж меньше пяти лет, надбавки нет. При стаже от 5 до 10 лет она составляет 55% от вознаграждения – это примерно 24-27 тысяч. Итого выходит около 52 тысяч</w:t>
      </w:r>
    </w:p>
    <w:p w14:paraId="10094D19" w14:textId="63D9AA9E" w:rsidR="00CF5183" w:rsidRPr="00850BD2" w:rsidRDefault="0020278D" w:rsidP="00676D5F">
      <w:pPr>
        <w:numPr>
          <w:ilvl w:val="0"/>
          <w:numId w:val="25"/>
        </w:numPr>
        <w:rPr>
          <w:i/>
        </w:rPr>
      </w:pPr>
      <w:r w:rsidRPr="00850BD2">
        <w:rPr>
          <w:i/>
        </w:rPr>
        <w:t xml:space="preserve">В этом году пенсионеров обрадовали, заявив, что в 2027 году их ждёт двойное повышение. Сначала пенсии поднимут по уровню фактической инфляции, то есть проиндексируют. Затем прибавят, исходя из роста доходов Социального фонда. Но решение ещё не принято. Зато появилась информация, на сколько повысят страховые пенсии, если власти продолжат индексацию в прежнем порядке, </w:t>
      </w:r>
      <w:hyperlink w:anchor="ф6" w:history="1">
        <w:r w:rsidRPr="00850BD2">
          <w:rPr>
            <w:rStyle w:val="a3"/>
            <w:i/>
          </w:rPr>
          <w:t xml:space="preserve">пишет </w:t>
        </w:r>
        <w:r w:rsidR="00F75B13">
          <w:rPr>
            <w:rStyle w:val="a3"/>
            <w:i/>
          </w:rPr>
          <w:t>«</w:t>
        </w:r>
        <w:r w:rsidRPr="00850BD2">
          <w:rPr>
            <w:rStyle w:val="a3"/>
            <w:i/>
          </w:rPr>
          <w:t>Выберу.ру</w:t>
        </w:r>
        <w:r w:rsidR="00F75B13">
          <w:rPr>
            <w:rStyle w:val="a3"/>
            <w:i/>
          </w:rPr>
          <w:t>»</w:t>
        </w:r>
      </w:hyperlink>
    </w:p>
    <w:p w14:paraId="161FE9FE" w14:textId="77777777" w:rsidR="00940029" w:rsidRPr="00850BD2" w:rsidRDefault="009D79CC" w:rsidP="00940029">
      <w:pPr>
        <w:pStyle w:val="10"/>
        <w:jc w:val="center"/>
      </w:pPr>
      <w:bookmarkStart w:id="6" w:name="_Toc173015209"/>
      <w:bookmarkStart w:id="7" w:name="_Toc240613669"/>
      <w:r w:rsidRPr="00850BD2">
        <w:lastRenderedPageBreak/>
        <w:t>Ци</w:t>
      </w:r>
      <w:r w:rsidR="00940029" w:rsidRPr="00850BD2">
        <w:t>таты дня</w:t>
      </w:r>
      <w:bookmarkEnd w:id="6"/>
      <w:bookmarkEnd w:id="7"/>
    </w:p>
    <w:p w14:paraId="616085AB" w14:textId="3EA8A429" w:rsidR="00676D5F" w:rsidRPr="00850BD2" w:rsidRDefault="00572588" w:rsidP="003B3BAA">
      <w:pPr>
        <w:numPr>
          <w:ilvl w:val="0"/>
          <w:numId w:val="27"/>
        </w:numPr>
        <w:rPr>
          <w:i/>
        </w:rPr>
      </w:pPr>
      <w:r w:rsidRPr="00850BD2">
        <w:rPr>
          <w:i/>
        </w:rPr>
        <w:t xml:space="preserve">Марат Шарифуллин, управляющий Отделением – Национальным банком по РТ Волго-Вятского главного управления Центрального банка РФ: </w:t>
      </w:r>
      <w:r w:rsidR="00F75B13">
        <w:rPr>
          <w:i/>
        </w:rPr>
        <w:t>«</w:t>
      </w:r>
      <w:r w:rsidRPr="00850BD2">
        <w:rPr>
          <w:i/>
        </w:rPr>
        <w:t>Татарстанцы активно участвуют в программе долгосрочных сбережений. На 1 августа 2026 года количество заключенных договоров за все время действия программы практически достигло 462 тыс. единиц, объем взносов по ним составил свыше 32 млрд рублей. Среди всех регионов России Татарстан занимает четвертое место как по количеству заключенных договоров, так и по объему взносов</w:t>
      </w:r>
      <w:r w:rsidR="00F75B13">
        <w:rPr>
          <w:i/>
        </w:rPr>
        <w:t>»</w:t>
      </w:r>
    </w:p>
    <w:p w14:paraId="5E36359E" w14:textId="77777777" w:rsidR="00A0290C" w:rsidRPr="00850BD2"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850BD2">
        <w:rPr>
          <w:u w:val="single"/>
        </w:rPr>
        <w:lastRenderedPageBreak/>
        <w:t>ОГЛАВЛЕНИЕ</w:t>
      </w:r>
    </w:p>
    <w:p w14:paraId="07BAA397" w14:textId="20FE5F2D" w:rsidR="00110FBB" w:rsidRDefault="0016758D">
      <w:pPr>
        <w:pStyle w:val="12"/>
        <w:tabs>
          <w:tab w:val="right" w:leader="dot" w:pos="9061"/>
        </w:tabs>
        <w:rPr>
          <w:rFonts w:asciiTheme="minorHAnsi" w:eastAsiaTheme="minorEastAsia" w:hAnsiTheme="minorHAnsi" w:cstheme="minorBidi"/>
          <w:b w:val="0"/>
          <w:noProof/>
          <w:sz w:val="22"/>
          <w:szCs w:val="22"/>
        </w:rPr>
      </w:pPr>
      <w:r w:rsidRPr="00850BD2">
        <w:rPr>
          <w:caps/>
        </w:rPr>
        <w:fldChar w:fldCharType="begin"/>
      </w:r>
      <w:r w:rsidR="00310633" w:rsidRPr="00850BD2">
        <w:rPr>
          <w:caps/>
        </w:rPr>
        <w:instrText xml:space="preserve"> TOC \o "1-5" \h \z \u </w:instrText>
      </w:r>
      <w:r w:rsidRPr="00850BD2">
        <w:rPr>
          <w:caps/>
        </w:rPr>
        <w:fldChar w:fldCharType="separate"/>
      </w:r>
      <w:hyperlink w:anchor="_Toc240613668" w:history="1">
        <w:r w:rsidR="00110FBB" w:rsidRPr="00AD0B52">
          <w:rPr>
            <w:rStyle w:val="a3"/>
            <w:noProof/>
          </w:rPr>
          <w:t>Темы</w:t>
        </w:r>
        <w:r w:rsidR="00110FBB" w:rsidRPr="00AD0B52">
          <w:rPr>
            <w:rStyle w:val="a3"/>
            <w:rFonts w:ascii="Arial Rounded MT Bold" w:hAnsi="Arial Rounded MT Bold"/>
            <w:noProof/>
          </w:rPr>
          <w:t xml:space="preserve"> </w:t>
        </w:r>
        <w:r w:rsidR="00110FBB" w:rsidRPr="00AD0B52">
          <w:rPr>
            <w:rStyle w:val="a3"/>
            <w:noProof/>
          </w:rPr>
          <w:t>дня</w:t>
        </w:r>
        <w:r w:rsidR="00110FBB">
          <w:rPr>
            <w:noProof/>
            <w:webHidden/>
          </w:rPr>
          <w:tab/>
        </w:r>
        <w:r w:rsidR="00110FBB">
          <w:rPr>
            <w:noProof/>
            <w:webHidden/>
          </w:rPr>
          <w:fldChar w:fldCharType="begin"/>
        </w:r>
        <w:r w:rsidR="00110FBB">
          <w:rPr>
            <w:noProof/>
            <w:webHidden/>
          </w:rPr>
          <w:instrText xml:space="preserve"> PAGEREF _Toc240613668 \h </w:instrText>
        </w:r>
        <w:r w:rsidR="00110FBB">
          <w:rPr>
            <w:noProof/>
            <w:webHidden/>
          </w:rPr>
        </w:r>
        <w:r w:rsidR="00110FBB">
          <w:rPr>
            <w:noProof/>
            <w:webHidden/>
          </w:rPr>
          <w:fldChar w:fldCharType="separate"/>
        </w:r>
        <w:r w:rsidR="00D550BC">
          <w:rPr>
            <w:noProof/>
            <w:webHidden/>
          </w:rPr>
          <w:t>2</w:t>
        </w:r>
        <w:r w:rsidR="00110FBB">
          <w:rPr>
            <w:noProof/>
            <w:webHidden/>
          </w:rPr>
          <w:fldChar w:fldCharType="end"/>
        </w:r>
      </w:hyperlink>
    </w:p>
    <w:p w14:paraId="1E229ED1" w14:textId="10656F63"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669" w:history="1">
        <w:r w:rsidRPr="00AD0B52">
          <w:rPr>
            <w:rStyle w:val="a3"/>
            <w:noProof/>
          </w:rPr>
          <w:t>Цитаты дня</w:t>
        </w:r>
        <w:r>
          <w:rPr>
            <w:noProof/>
            <w:webHidden/>
          </w:rPr>
          <w:tab/>
        </w:r>
        <w:r>
          <w:rPr>
            <w:noProof/>
            <w:webHidden/>
          </w:rPr>
          <w:fldChar w:fldCharType="begin"/>
        </w:r>
        <w:r>
          <w:rPr>
            <w:noProof/>
            <w:webHidden/>
          </w:rPr>
          <w:instrText xml:space="preserve"> PAGEREF _Toc240613669 \h </w:instrText>
        </w:r>
        <w:r>
          <w:rPr>
            <w:noProof/>
            <w:webHidden/>
          </w:rPr>
        </w:r>
        <w:r>
          <w:rPr>
            <w:noProof/>
            <w:webHidden/>
          </w:rPr>
          <w:fldChar w:fldCharType="separate"/>
        </w:r>
        <w:r w:rsidR="00D550BC">
          <w:rPr>
            <w:noProof/>
            <w:webHidden/>
          </w:rPr>
          <w:t>3</w:t>
        </w:r>
        <w:r>
          <w:rPr>
            <w:noProof/>
            <w:webHidden/>
          </w:rPr>
          <w:fldChar w:fldCharType="end"/>
        </w:r>
      </w:hyperlink>
    </w:p>
    <w:p w14:paraId="31336BED" w14:textId="1D8492CE"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670" w:history="1">
        <w:r w:rsidRPr="00AD0B52">
          <w:rPr>
            <w:rStyle w:val="a3"/>
            <w:noProof/>
          </w:rPr>
          <w:t>НОВОСТИ ПЕНСИОННОЙ ОТРАСЛИ</w:t>
        </w:r>
        <w:r>
          <w:rPr>
            <w:noProof/>
            <w:webHidden/>
          </w:rPr>
          <w:tab/>
        </w:r>
        <w:r>
          <w:rPr>
            <w:noProof/>
            <w:webHidden/>
          </w:rPr>
          <w:fldChar w:fldCharType="begin"/>
        </w:r>
        <w:r>
          <w:rPr>
            <w:noProof/>
            <w:webHidden/>
          </w:rPr>
          <w:instrText xml:space="preserve"> PAGEREF _Toc240613670 \h </w:instrText>
        </w:r>
        <w:r>
          <w:rPr>
            <w:noProof/>
            <w:webHidden/>
          </w:rPr>
        </w:r>
        <w:r>
          <w:rPr>
            <w:noProof/>
            <w:webHidden/>
          </w:rPr>
          <w:fldChar w:fldCharType="separate"/>
        </w:r>
        <w:r w:rsidR="00D550BC">
          <w:rPr>
            <w:noProof/>
            <w:webHidden/>
          </w:rPr>
          <w:t>15</w:t>
        </w:r>
        <w:r>
          <w:rPr>
            <w:noProof/>
            <w:webHidden/>
          </w:rPr>
          <w:fldChar w:fldCharType="end"/>
        </w:r>
      </w:hyperlink>
    </w:p>
    <w:p w14:paraId="1CC03F30" w14:textId="6CB01846"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671" w:history="1">
        <w:r w:rsidRPr="00AD0B52">
          <w:rPr>
            <w:rStyle w:val="a3"/>
            <w:noProof/>
          </w:rPr>
          <w:t>Новости отрасли НПФ</w:t>
        </w:r>
        <w:r>
          <w:rPr>
            <w:noProof/>
            <w:webHidden/>
          </w:rPr>
          <w:tab/>
        </w:r>
        <w:r>
          <w:rPr>
            <w:noProof/>
            <w:webHidden/>
          </w:rPr>
          <w:fldChar w:fldCharType="begin"/>
        </w:r>
        <w:r>
          <w:rPr>
            <w:noProof/>
            <w:webHidden/>
          </w:rPr>
          <w:instrText xml:space="preserve"> PAGEREF _Toc240613671 \h </w:instrText>
        </w:r>
        <w:r>
          <w:rPr>
            <w:noProof/>
            <w:webHidden/>
          </w:rPr>
        </w:r>
        <w:r>
          <w:rPr>
            <w:noProof/>
            <w:webHidden/>
          </w:rPr>
          <w:fldChar w:fldCharType="separate"/>
        </w:r>
        <w:r w:rsidR="00D550BC">
          <w:rPr>
            <w:noProof/>
            <w:webHidden/>
          </w:rPr>
          <w:t>15</w:t>
        </w:r>
        <w:r>
          <w:rPr>
            <w:noProof/>
            <w:webHidden/>
          </w:rPr>
          <w:fldChar w:fldCharType="end"/>
        </w:r>
      </w:hyperlink>
    </w:p>
    <w:p w14:paraId="1644D0FC" w14:textId="2EE8D418"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72" w:history="1">
        <w:r w:rsidRPr="00AD0B52">
          <w:rPr>
            <w:rStyle w:val="a3"/>
            <w:noProof/>
          </w:rPr>
          <w:t>Ваш Пенсионный Брокер, 17.09.2026, Обновлены сценарии стресс-тестирования финансовой устойчивости НПФ</w:t>
        </w:r>
        <w:r>
          <w:rPr>
            <w:noProof/>
            <w:webHidden/>
          </w:rPr>
          <w:tab/>
        </w:r>
        <w:r>
          <w:rPr>
            <w:noProof/>
            <w:webHidden/>
          </w:rPr>
          <w:fldChar w:fldCharType="begin"/>
        </w:r>
        <w:r>
          <w:rPr>
            <w:noProof/>
            <w:webHidden/>
          </w:rPr>
          <w:instrText xml:space="preserve"> PAGEREF _Toc240613672 \h </w:instrText>
        </w:r>
        <w:r>
          <w:rPr>
            <w:noProof/>
            <w:webHidden/>
          </w:rPr>
        </w:r>
        <w:r>
          <w:rPr>
            <w:noProof/>
            <w:webHidden/>
          </w:rPr>
          <w:fldChar w:fldCharType="separate"/>
        </w:r>
        <w:r w:rsidR="00D550BC">
          <w:rPr>
            <w:noProof/>
            <w:webHidden/>
          </w:rPr>
          <w:t>15</w:t>
        </w:r>
        <w:r>
          <w:rPr>
            <w:noProof/>
            <w:webHidden/>
          </w:rPr>
          <w:fldChar w:fldCharType="end"/>
        </w:r>
      </w:hyperlink>
    </w:p>
    <w:p w14:paraId="6911FE07" w14:textId="4565C89D" w:rsidR="00110FBB" w:rsidRDefault="00110FBB">
      <w:pPr>
        <w:pStyle w:val="31"/>
        <w:rPr>
          <w:rFonts w:asciiTheme="minorHAnsi" w:eastAsiaTheme="minorEastAsia" w:hAnsiTheme="minorHAnsi" w:cstheme="minorBidi"/>
          <w:sz w:val="22"/>
          <w:szCs w:val="22"/>
        </w:rPr>
      </w:pPr>
      <w:hyperlink w:anchor="_Toc240613673" w:history="1">
        <w:r w:rsidRPr="00AD0B52">
          <w:rPr>
            <w:rStyle w:val="a3"/>
          </w:rPr>
          <w:t>«Сценарии стресс-тестирования финансовой устойчивости негосударственных пенсионных фондов» (приложение к Приказу Банка России от 11.09.2026 N ОД-1591)</w:t>
        </w:r>
        <w:r>
          <w:rPr>
            <w:webHidden/>
          </w:rPr>
          <w:tab/>
        </w:r>
        <w:r>
          <w:rPr>
            <w:webHidden/>
          </w:rPr>
          <w:fldChar w:fldCharType="begin"/>
        </w:r>
        <w:r>
          <w:rPr>
            <w:webHidden/>
          </w:rPr>
          <w:instrText xml:space="preserve"> PAGEREF _Toc240613673 \h </w:instrText>
        </w:r>
        <w:r>
          <w:rPr>
            <w:webHidden/>
          </w:rPr>
        </w:r>
        <w:r>
          <w:rPr>
            <w:webHidden/>
          </w:rPr>
          <w:fldChar w:fldCharType="separate"/>
        </w:r>
        <w:r w:rsidR="00D550BC">
          <w:rPr>
            <w:webHidden/>
          </w:rPr>
          <w:t>15</w:t>
        </w:r>
        <w:r>
          <w:rPr>
            <w:webHidden/>
          </w:rPr>
          <w:fldChar w:fldCharType="end"/>
        </w:r>
      </w:hyperlink>
    </w:p>
    <w:p w14:paraId="724B525E" w14:textId="37E6A329"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74" w:history="1">
        <w:r w:rsidRPr="00AD0B52">
          <w:rPr>
            <w:rStyle w:val="a3"/>
            <w:noProof/>
          </w:rPr>
          <w:t>Ваш Пенсионный Брокер, 17.09.2026, Поддержали «Кросс нации» в Югре</w:t>
        </w:r>
        <w:r>
          <w:rPr>
            <w:noProof/>
            <w:webHidden/>
          </w:rPr>
          <w:tab/>
        </w:r>
        <w:r>
          <w:rPr>
            <w:noProof/>
            <w:webHidden/>
          </w:rPr>
          <w:fldChar w:fldCharType="begin"/>
        </w:r>
        <w:r>
          <w:rPr>
            <w:noProof/>
            <w:webHidden/>
          </w:rPr>
          <w:instrText xml:space="preserve"> PAGEREF _Toc240613674 \h </w:instrText>
        </w:r>
        <w:r>
          <w:rPr>
            <w:noProof/>
            <w:webHidden/>
          </w:rPr>
        </w:r>
        <w:r>
          <w:rPr>
            <w:noProof/>
            <w:webHidden/>
          </w:rPr>
          <w:fldChar w:fldCharType="separate"/>
        </w:r>
        <w:r w:rsidR="00D550BC">
          <w:rPr>
            <w:noProof/>
            <w:webHidden/>
          </w:rPr>
          <w:t>15</w:t>
        </w:r>
        <w:r>
          <w:rPr>
            <w:noProof/>
            <w:webHidden/>
          </w:rPr>
          <w:fldChar w:fldCharType="end"/>
        </w:r>
      </w:hyperlink>
    </w:p>
    <w:p w14:paraId="4EA3DBB4" w14:textId="06F46438" w:rsidR="00110FBB" w:rsidRDefault="00110FBB">
      <w:pPr>
        <w:pStyle w:val="31"/>
        <w:rPr>
          <w:rFonts w:asciiTheme="minorHAnsi" w:eastAsiaTheme="minorEastAsia" w:hAnsiTheme="minorHAnsi" w:cstheme="minorBidi"/>
          <w:sz w:val="22"/>
          <w:szCs w:val="22"/>
        </w:rPr>
      </w:pPr>
      <w:hyperlink w:anchor="_Toc240613675" w:history="1">
        <w:r w:rsidRPr="00AD0B52">
          <w:rPr>
            <w:rStyle w:val="a3"/>
          </w:rPr>
          <w:t>12 сентября Ханты-Мансийский НПФ стал партнёром одного из крупнейших спортивных событий региона. В Ханты-Мансийске — выступил спонсором трассы «Кросса нации» и предоставил подарки призерам забегов в нескольких городах. Центральный старт прошёл в Ханты-Мансийске, в Центре зимних видов спорта имени А. В. Филипенко. Здесь состоялись спортивные забеги по возрастным категориям и массовый забег на 1,5 км. По данным организаторов, в мероприятии приняли участие порядка 3 тысяч человек.</w:t>
        </w:r>
        <w:r>
          <w:rPr>
            <w:webHidden/>
          </w:rPr>
          <w:tab/>
        </w:r>
        <w:r>
          <w:rPr>
            <w:webHidden/>
          </w:rPr>
          <w:fldChar w:fldCharType="begin"/>
        </w:r>
        <w:r>
          <w:rPr>
            <w:webHidden/>
          </w:rPr>
          <w:instrText xml:space="preserve"> PAGEREF _Toc240613675 \h </w:instrText>
        </w:r>
        <w:r>
          <w:rPr>
            <w:webHidden/>
          </w:rPr>
        </w:r>
        <w:r>
          <w:rPr>
            <w:webHidden/>
          </w:rPr>
          <w:fldChar w:fldCharType="separate"/>
        </w:r>
        <w:r w:rsidR="00D550BC">
          <w:rPr>
            <w:webHidden/>
          </w:rPr>
          <w:t>15</w:t>
        </w:r>
        <w:r>
          <w:rPr>
            <w:webHidden/>
          </w:rPr>
          <w:fldChar w:fldCharType="end"/>
        </w:r>
      </w:hyperlink>
    </w:p>
    <w:p w14:paraId="7F307675" w14:textId="1288EDE1"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676" w:history="1">
        <w:r w:rsidRPr="00AD0B52">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_Toc240613676 \h </w:instrText>
        </w:r>
        <w:r>
          <w:rPr>
            <w:noProof/>
            <w:webHidden/>
          </w:rPr>
        </w:r>
        <w:r>
          <w:rPr>
            <w:noProof/>
            <w:webHidden/>
          </w:rPr>
          <w:fldChar w:fldCharType="separate"/>
        </w:r>
        <w:r w:rsidR="00D550BC">
          <w:rPr>
            <w:noProof/>
            <w:webHidden/>
          </w:rPr>
          <w:t>16</w:t>
        </w:r>
        <w:r>
          <w:rPr>
            <w:noProof/>
            <w:webHidden/>
          </w:rPr>
          <w:fldChar w:fldCharType="end"/>
        </w:r>
      </w:hyperlink>
    </w:p>
    <w:p w14:paraId="013D6031" w14:textId="56B67EFF"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77" w:history="1">
        <w:r w:rsidRPr="00AD0B52">
          <w:rPr>
            <w:rStyle w:val="a3"/>
            <w:noProof/>
          </w:rPr>
          <w:t>Свободная пресса, 17.09.2026, Гибкий продукт: россиянам объяснили преимущества программы долгосрочных сбережений</w:t>
        </w:r>
        <w:r>
          <w:rPr>
            <w:noProof/>
            <w:webHidden/>
          </w:rPr>
          <w:tab/>
        </w:r>
        <w:r>
          <w:rPr>
            <w:noProof/>
            <w:webHidden/>
          </w:rPr>
          <w:fldChar w:fldCharType="begin"/>
        </w:r>
        <w:r>
          <w:rPr>
            <w:noProof/>
            <w:webHidden/>
          </w:rPr>
          <w:instrText xml:space="preserve"> PAGEREF _Toc240613677 \h </w:instrText>
        </w:r>
        <w:r>
          <w:rPr>
            <w:noProof/>
            <w:webHidden/>
          </w:rPr>
        </w:r>
        <w:r>
          <w:rPr>
            <w:noProof/>
            <w:webHidden/>
          </w:rPr>
          <w:fldChar w:fldCharType="separate"/>
        </w:r>
        <w:r w:rsidR="00D550BC">
          <w:rPr>
            <w:noProof/>
            <w:webHidden/>
          </w:rPr>
          <w:t>16</w:t>
        </w:r>
        <w:r>
          <w:rPr>
            <w:noProof/>
            <w:webHidden/>
          </w:rPr>
          <w:fldChar w:fldCharType="end"/>
        </w:r>
      </w:hyperlink>
    </w:p>
    <w:p w14:paraId="2A9FEAAE" w14:textId="640D0FF9" w:rsidR="00110FBB" w:rsidRDefault="00110FBB">
      <w:pPr>
        <w:pStyle w:val="31"/>
        <w:rPr>
          <w:rFonts w:asciiTheme="minorHAnsi" w:eastAsiaTheme="minorEastAsia" w:hAnsiTheme="minorHAnsi" w:cstheme="minorBidi"/>
          <w:sz w:val="22"/>
          <w:szCs w:val="22"/>
        </w:rPr>
      </w:pPr>
      <w:hyperlink w:anchor="_Toc240613678" w:history="1">
        <w:r w:rsidRPr="00AD0B52">
          <w:rPr>
            <w:rStyle w:val="a3"/>
          </w:rPr>
          <w:t>Программа долгосрочных сбережений (ПДС) - это замена прежнего продукта негосударственных пенсионных фондов (НПФ), которые предлагали размещать накопительную часть пенсии в инструмент для накопления и сбережения этих средств в профильной компании, имеющей лицензию ЦБ. Разместить накопления можно либо в Социальном фонде (СФР), либо в одном из НПФ.</w:t>
        </w:r>
        <w:r>
          <w:rPr>
            <w:webHidden/>
          </w:rPr>
          <w:tab/>
        </w:r>
        <w:r>
          <w:rPr>
            <w:webHidden/>
          </w:rPr>
          <w:fldChar w:fldCharType="begin"/>
        </w:r>
        <w:r>
          <w:rPr>
            <w:webHidden/>
          </w:rPr>
          <w:instrText xml:space="preserve"> PAGEREF _Toc240613678 \h </w:instrText>
        </w:r>
        <w:r>
          <w:rPr>
            <w:webHidden/>
          </w:rPr>
        </w:r>
        <w:r>
          <w:rPr>
            <w:webHidden/>
          </w:rPr>
          <w:fldChar w:fldCharType="separate"/>
        </w:r>
        <w:r w:rsidR="00D550BC">
          <w:rPr>
            <w:webHidden/>
          </w:rPr>
          <w:t>16</w:t>
        </w:r>
        <w:r>
          <w:rPr>
            <w:webHidden/>
          </w:rPr>
          <w:fldChar w:fldCharType="end"/>
        </w:r>
      </w:hyperlink>
    </w:p>
    <w:p w14:paraId="53FAD580" w14:textId="53C4288E"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79" w:history="1">
        <w:r w:rsidRPr="00AD0B52">
          <w:rPr>
            <w:rStyle w:val="a3"/>
            <w:noProof/>
          </w:rPr>
          <w:t>Татар-информ (Казань), 17.09.2026, Марат Шарифуллин: «Ставки по вкладам остаются выше текущей инфляции»</w:t>
        </w:r>
        <w:r>
          <w:rPr>
            <w:noProof/>
            <w:webHidden/>
          </w:rPr>
          <w:tab/>
        </w:r>
        <w:r>
          <w:rPr>
            <w:noProof/>
            <w:webHidden/>
          </w:rPr>
          <w:fldChar w:fldCharType="begin"/>
        </w:r>
        <w:r>
          <w:rPr>
            <w:noProof/>
            <w:webHidden/>
          </w:rPr>
          <w:instrText xml:space="preserve"> PAGEREF _Toc240613679 \h </w:instrText>
        </w:r>
        <w:r>
          <w:rPr>
            <w:noProof/>
            <w:webHidden/>
          </w:rPr>
        </w:r>
        <w:r>
          <w:rPr>
            <w:noProof/>
            <w:webHidden/>
          </w:rPr>
          <w:fldChar w:fldCharType="separate"/>
        </w:r>
        <w:r w:rsidR="00D550BC">
          <w:rPr>
            <w:noProof/>
            <w:webHidden/>
          </w:rPr>
          <w:t>17</w:t>
        </w:r>
        <w:r>
          <w:rPr>
            <w:noProof/>
            <w:webHidden/>
          </w:rPr>
          <w:fldChar w:fldCharType="end"/>
        </w:r>
      </w:hyperlink>
    </w:p>
    <w:p w14:paraId="58DD6EFF" w14:textId="759E5025" w:rsidR="00110FBB" w:rsidRDefault="00110FBB">
      <w:pPr>
        <w:pStyle w:val="31"/>
        <w:rPr>
          <w:rFonts w:asciiTheme="minorHAnsi" w:eastAsiaTheme="minorEastAsia" w:hAnsiTheme="minorHAnsi" w:cstheme="minorBidi"/>
          <w:sz w:val="22"/>
          <w:szCs w:val="22"/>
        </w:rPr>
      </w:pPr>
      <w:hyperlink w:anchor="_Toc240613680" w:history="1">
        <w:r w:rsidRPr="00AD0B52">
          <w:rPr>
            <w:rStyle w:val="a3"/>
          </w:rPr>
          <w:t>Татарстанцы хранят в банках более 1,4 трлн рублей, а объем выдачи ипотеки за год вырос почти на 42%. Об изменениях на финансовом рынке и доступности банковских услуг в республике в интервью «Татар-информу» рассказал управляющий Отделением – Национальным банком по РТ Волго-Вятского главного управления Центрального банка РФ Марат Шарифуллин.</w:t>
        </w:r>
        <w:r>
          <w:rPr>
            <w:webHidden/>
          </w:rPr>
          <w:tab/>
        </w:r>
        <w:r>
          <w:rPr>
            <w:webHidden/>
          </w:rPr>
          <w:fldChar w:fldCharType="begin"/>
        </w:r>
        <w:r>
          <w:rPr>
            <w:webHidden/>
          </w:rPr>
          <w:instrText xml:space="preserve"> PAGEREF _Toc240613680 \h </w:instrText>
        </w:r>
        <w:r>
          <w:rPr>
            <w:webHidden/>
          </w:rPr>
        </w:r>
        <w:r>
          <w:rPr>
            <w:webHidden/>
          </w:rPr>
          <w:fldChar w:fldCharType="separate"/>
        </w:r>
        <w:r w:rsidR="00D550BC">
          <w:rPr>
            <w:webHidden/>
          </w:rPr>
          <w:t>17</w:t>
        </w:r>
        <w:r>
          <w:rPr>
            <w:webHidden/>
          </w:rPr>
          <w:fldChar w:fldCharType="end"/>
        </w:r>
      </w:hyperlink>
    </w:p>
    <w:p w14:paraId="41F8068D" w14:textId="1D174CB9"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81" w:history="1">
        <w:r w:rsidRPr="00AD0B52">
          <w:rPr>
            <w:rStyle w:val="a3"/>
            <w:noProof/>
          </w:rPr>
          <w:t>ГТРК Самара, 17.09.2026, Семья из Самары вошла в топ-10 самых финансово грамотных в стране</w:t>
        </w:r>
        <w:r>
          <w:rPr>
            <w:noProof/>
            <w:webHidden/>
          </w:rPr>
          <w:tab/>
        </w:r>
        <w:r>
          <w:rPr>
            <w:noProof/>
            <w:webHidden/>
          </w:rPr>
          <w:fldChar w:fldCharType="begin"/>
        </w:r>
        <w:r>
          <w:rPr>
            <w:noProof/>
            <w:webHidden/>
          </w:rPr>
          <w:instrText xml:space="preserve"> PAGEREF _Toc240613681 \h </w:instrText>
        </w:r>
        <w:r>
          <w:rPr>
            <w:noProof/>
            <w:webHidden/>
          </w:rPr>
        </w:r>
        <w:r>
          <w:rPr>
            <w:noProof/>
            <w:webHidden/>
          </w:rPr>
          <w:fldChar w:fldCharType="separate"/>
        </w:r>
        <w:r w:rsidR="00D550BC">
          <w:rPr>
            <w:noProof/>
            <w:webHidden/>
          </w:rPr>
          <w:t>18</w:t>
        </w:r>
        <w:r>
          <w:rPr>
            <w:noProof/>
            <w:webHidden/>
          </w:rPr>
          <w:fldChar w:fldCharType="end"/>
        </w:r>
      </w:hyperlink>
    </w:p>
    <w:p w14:paraId="632027DC" w14:textId="3A896D9D" w:rsidR="00110FBB" w:rsidRDefault="00110FBB">
      <w:pPr>
        <w:pStyle w:val="31"/>
        <w:rPr>
          <w:rFonts w:asciiTheme="minorHAnsi" w:eastAsiaTheme="minorEastAsia" w:hAnsiTheme="minorHAnsi" w:cstheme="minorBidi"/>
          <w:sz w:val="22"/>
          <w:szCs w:val="22"/>
        </w:rPr>
      </w:pPr>
      <w:hyperlink w:anchor="_Toc240613682" w:history="1">
        <w:r w:rsidRPr="00AD0B52">
          <w:rPr>
            <w:rStyle w:val="a3"/>
          </w:rPr>
          <w:t>В Москве, в Финансовом университете при Правительстве Российской Федерации, прошёл федеральный этап III Всероссийского семейного фестиваля сбережений и инвестиций. В финале состязались 105 участников в возрасте от 3 до 70 лет, представлявших 31 семью со всей страны. Наш регион на этом уровне представила семья Рящиковых из городского округа Самара.</w:t>
        </w:r>
        <w:r>
          <w:rPr>
            <w:webHidden/>
          </w:rPr>
          <w:tab/>
        </w:r>
        <w:r>
          <w:rPr>
            <w:webHidden/>
          </w:rPr>
          <w:fldChar w:fldCharType="begin"/>
        </w:r>
        <w:r>
          <w:rPr>
            <w:webHidden/>
          </w:rPr>
          <w:instrText xml:space="preserve"> PAGEREF _Toc240613682 \h </w:instrText>
        </w:r>
        <w:r>
          <w:rPr>
            <w:webHidden/>
          </w:rPr>
        </w:r>
        <w:r>
          <w:rPr>
            <w:webHidden/>
          </w:rPr>
          <w:fldChar w:fldCharType="separate"/>
        </w:r>
        <w:r w:rsidR="00D550BC">
          <w:rPr>
            <w:webHidden/>
          </w:rPr>
          <w:t>18</w:t>
        </w:r>
        <w:r>
          <w:rPr>
            <w:webHidden/>
          </w:rPr>
          <w:fldChar w:fldCharType="end"/>
        </w:r>
      </w:hyperlink>
    </w:p>
    <w:p w14:paraId="63A61E8D" w14:textId="1A754A07"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83" w:history="1">
        <w:r w:rsidRPr="00AD0B52">
          <w:rPr>
            <w:rStyle w:val="a3"/>
            <w:noProof/>
          </w:rPr>
          <w:t>ГТРК Саха, 17.09.2026, Семья Уларовых из Якутии отмечена на Всероссийском семейном фестивале сбережений и инвестиций</w:t>
        </w:r>
        <w:r>
          <w:rPr>
            <w:noProof/>
            <w:webHidden/>
          </w:rPr>
          <w:tab/>
        </w:r>
        <w:r>
          <w:rPr>
            <w:noProof/>
            <w:webHidden/>
          </w:rPr>
          <w:fldChar w:fldCharType="begin"/>
        </w:r>
        <w:r>
          <w:rPr>
            <w:noProof/>
            <w:webHidden/>
          </w:rPr>
          <w:instrText xml:space="preserve"> PAGEREF _Toc240613683 \h </w:instrText>
        </w:r>
        <w:r>
          <w:rPr>
            <w:noProof/>
            <w:webHidden/>
          </w:rPr>
        </w:r>
        <w:r>
          <w:rPr>
            <w:noProof/>
            <w:webHidden/>
          </w:rPr>
          <w:fldChar w:fldCharType="separate"/>
        </w:r>
        <w:r w:rsidR="00D550BC">
          <w:rPr>
            <w:noProof/>
            <w:webHidden/>
          </w:rPr>
          <w:t>18</w:t>
        </w:r>
        <w:r>
          <w:rPr>
            <w:noProof/>
            <w:webHidden/>
          </w:rPr>
          <w:fldChar w:fldCharType="end"/>
        </w:r>
      </w:hyperlink>
    </w:p>
    <w:p w14:paraId="76EEFC2F" w14:textId="0CCF90CB" w:rsidR="00110FBB" w:rsidRDefault="00110FBB">
      <w:pPr>
        <w:pStyle w:val="31"/>
        <w:rPr>
          <w:rFonts w:asciiTheme="minorHAnsi" w:eastAsiaTheme="minorEastAsia" w:hAnsiTheme="minorHAnsi" w:cstheme="minorBidi"/>
          <w:sz w:val="22"/>
          <w:szCs w:val="22"/>
        </w:rPr>
      </w:pPr>
      <w:hyperlink w:anchor="_Toc240613684" w:history="1">
        <w:r w:rsidRPr="00AD0B52">
          <w:rPr>
            <w:rStyle w:val="a3"/>
          </w:rPr>
          <w:t>Сотрудники Якутского финансово-экономического колледжа (ЯФЭК) Ярослав и Надежда Уларовы представили Якутию на крупном событии в Москве и удостоены специального приза «Самый дальний регион» от спонсоров фестиваля Агентства по страхованию вкладов (АСВ). Якутяне победили в номинации «Лучшие в управлении семейным бюджетом», сообщили в Министерстве финансов республики.</w:t>
        </w:r>
        <w:r>
          <w:rPr>
            <w:webHidden/>
          </w:rPr>
          <w:tab/>
        </w:r>
        <w:r>
          <w:rPr>
            <w:webHidden/>
          </w:rPr>
          <w:fldChar w:fldCharType="begin"/>
        </w:r>
        <w:r>
          <w:rPr>
            <w:webHidden/>
          </w:rPr>
          <w:instrText xml:space="preserve"> PAGEREF _Toc240613684 \h </w:instrText>
        </w:r>
        <w:r>
          <w:rPr>
            <w:webHidden/>
          </w:rPr>
        </w:r>
        <w:r>
          <w:rPr>
            <w:webHidden/>
          </w:rPr>
          <w:fldChar w:fldCharType="separate"/>
        </w:r>
        <w:r w:rsidR="00D550BC">
          <w:rPr>
            <w:webHidden/>
          </w:rPr>
          <w:t>18</w:t>
        </w:r>
        <w:r>
          <w:rPr>
            <w:webHidden/>
          </w:rPr>
          <w:fldChar w:fldCharType="end"/>
        </w:r>
      </w:hyperlink>
    </w:p>
    <w:p w14:paraId="494D85AB" w14:textId="1EE3756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85" w:history="1">
        <w:r w:rsidRPr="00AD0B52">
          <w:rPr>
            <w:rStyle w:val="a3"/>
            <w:noProof/>
          </w:rPr>
          <w:t>Комсомольская правда Красноярск, 18.09.2026, В Красноярске пройдет Неделя финансовой культуры</w:t>
        </w:r>
        <w:r>
          <w:rPr>
            <w:noProof/>
            <w:webHidden/>
          </w:rPr>
          <w:tab/>
        </w:r>
        <w:r>
          <w:rPr>
            <w:noProof/>
            <w:webHidden/>
          </w:rPr>
          <w:fldChar w:fldCharType="begin"/>
        </w:r>
        <w:r>
          <w:rPr>
            <w:noProof/>
            <w:webHidden/>
          </w:rPr>
          <w:instrText xml:space="preserve"> PAGEREF _Toc240613685 \h </w:instrText>
        </w:r>
        <w:r>
          <w:rPr>
            <w:noProof/>
            <w:webHidden/>
          </w:rPr>
        </w:r>
        <w:r>
          <w:rPr>
            <w:noProof/>
            <w:webHidden/>
          </w:rPr>
          <w:fldChar w:fldCharType="separate"/>
        </w:r>
        <w:r w:rsidR="00D550BC">
          <w:rPr>
            <w:noProof/>
            <w:webHidden/>
          </w:rPr>
          <w:t>20</w:t>
        </w:r>
        <w:r>
          <w:rPr>
            <w:noProof/>
            <w:webHidden/>
          </w:rPr>
          <w:fldChar w:fldCharType="end"/>
        </w:r>
      </w:hyperlink>
    </w:p>
    <w:p w14:paraId="3E0DCEDB" w14:textId="05B3E879" w:rsidR="00110FBB" w:rsidRDefault="00110FBB">
      <w:pPr>
        <w:pStyle w:val="31"/>
        <w:rPr>
          <w:rFonts w:asciiTheme="minorHAnsi" w:eastAsiaTheme="minorEastAsia" w:hAnsiTheme="minorHAnsi" w:cstheme="minorBidi"/>
          <w:sz w:val="22"/>
          <w:szCs w:val="22"/>
        </w:rPr>
      </w:pPr>
      <w:hyperlink w:anchor="_Toc240613686" w:history="1">
        <w:r w:rsidRPr="00AD0B52">
          <w:rPr>
            <w:rStyle w:val="a3"/>
          </w:rPr>
          <w:t>С 27 сентября по 2 октября в Национальном центре «Россия» в Красноярске состоится финал VI Международной олимпиады по финансовой безопасности. В эти дни здесь пройдёт Неделя финансовой культуры, на которой для жителей и гостей края подготовят мастер-классы, квизы, игры, кинопоказы, выставки, консультации экспертов и экскурсии. Каждый день будет посвящён отдельной теме и ориентирован на свою аудиторию.</w:t>
        </w:r>
        <w:r>
          <w:rPr>
            <w:webHidden/>
          </w:rPr>
          <w:tab/>
        </w:r>
        <w:r>
          <w:rPr>
            <w:webHidden/>
          </w:rPr>
          <w:fldChar w:fldCharType="begin"/>
        </w:r>
        <w:r>
          <w:rPr>
            <w:webHidden/>
          </w:rPr>
          <w:instrText xml:space="preserve"> PAGEREF _Toc240613686 \h </w:instrText>
        </w:r>
        <w:r>
          <w:rPr>
            <w:webHidden/>
          </w:rPr>
        </w:r>
        <w:r>
          <w:rPr>
            <w:webHidden/>
          </w:rPr>
          <w:fldChar w:fldCharType="separate"/>
        </w:r>
        <w:r w:rsidR="00D550BC">
          <w:rPr>
            <w:webHidden/>
          </w:rPr>
          <w:t>20</w:t>
        </w:r>
        <w:r>
          <w:rPr>
            <w:webHidden/>
          </w:rPr>
          <w:fldChar w:fldCharType="end"/>
        </w:r>
      </w:hyperlink>
    </w:p>
    <w:p w14:paraId="32C58A51" w14:textId="6E8350F7"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87" w:history="1">
        <w:r w:rsidRPr="00AD0B52">
          <w:rPr>
            <w:rStyle w:val="a3"/>
            <w:noProof/>
          </w:rPr>
          <w:t>Коммерсантъ Урал, 17.09.2026, Вклады свердловчан в банках за год выросли на 11% – до 1,7 трлн рублей</w:t>
        </w:r>
        <w:r>
          <w:rPr>
            <w:noProof/>
            <w:webHidden/>
          </w:rPr>
          <w:tab/>
        </w:r>
        <w:r>
          <w:rPr>
            <w:noProof/>
            <w:webHidden/>
          </w:rPr>
          <w:fldChar w:fldCharType="begin"/>
        </w:r>
        <w:r>
          <w:rPr>
            <w:noProof/>
            <w:webHidden/>
          </w:rPr>
          <w:instrText xml:space="preserve"> PAGEREF _Toc240613687 \h </w:instrText>
        </w:r>
        <w:r>
          <w:rPr>
            <w:noProof/>
            <w:webHidden/>
          </w:rPr>
        </w:r>
        <w:r>
          <w:rPr>
            <w:noProof/>
            <w:webHidden/>
          </w:rPr>
          <w:fldChar w:fldCharType="separate"/>
        </w:r>
        <w:r w:rsidR="00D550BC">
          <w:rPr>
            <w:noProof/>
            <w:webHidden/>
          </w:rPr>
          <w:t>21</w:t>
        </w:r>
        <w:r>
          <w:rPr>
            <w:noProof/>
            <w:webHidden/>
          </w:rPr>
          <w:fldChar w:fldCharType="end"/>
        </w:r>
      </w:hyperlink>
    </w:p>
    <w:p w14:paraId="5F580856" w14:textId="4FF4A9C6" w:rsidR="00110FBB" w:rsidRDefault="00110FBB">
      <w:pPr>
        <w:pStyle w:val="31"/>
        <w:rPr>
          <w:rFonts w:asciiTheme="minorHAnsi" w:eastAsiaTheme="minorEastAsia" w:hAnsiTheme="minorHAnsi" w:cstheme="minorBidi"/>
          <w:sz w:val="22"/>
          <w:szCs w:val="22"/>
        </w:rPr>
      </w:pPr>
      <w:hyperlink w:anchor="_Toc240613688" w:history="1">
        <w:r w:rsidRPr="00AD0B52">
          <w:rPr>
            <w:rStyle w:val="a3"/>
          </w:rPr>
          <w:t>Накопленные средства жителей Свердловской области в банках без учета счетов-эскроу год к году выросли на 11% — до 1,7 трлн руб., рассказал на пресс-конференции заместитель начальника Уральского главного управления Банка России Сергей Коровин.</w:t>
        </w:r>
        <w:r>
          <w:rPr>
            <w:webHidden/>
          </w:rPr>
          <w:tab/>
        </w:r>
        <w:r>
          <w:rPr>
            <w:webHidden/>
          </w:rPr>
          <w:fldChar w:fldCharType="begin"/>
        </w:r>
        <w:r>
          <w:rPr>
            <w:webHidden/>
          </w:rPr>
          <w:instrText xml:space="preserve"> PAGEREF _Toc240613688 \h </w:instrText>
        </w:r>
        <w:r>
          <w:rPr>
            <w:webHidden/>
          </w:rPr>
        </w:r>
        <w:r>
          <w:rPr>
            <w:webHidden/>
          </w:rPr>
          <w:fldChar w:fldCharType="separate"/>
        </w:r>
        <w:r w:rsidR="00D550BC">
          <w:rPr>
            <w:webHidden/>
          </w:rPr>
          <w:t>21</w:t>
        </w:r>
        <w:r>
          <w:rPr>
            <w:webHidden/>
          </w:rPr>
          <w:fldChar w:fldCharType="end"/>
        </w:r>
      </w:hyperlink>
    </w:p>
    <w:p w14:paraId="4F44ACF3" w14:textId="4ADBDAD9"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689" w:history="1">
        <w:r w:rsidRPr="00AD0B52">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_Toc240613689 \h </w:instrText>
        </w:r>
        <w:r>
          <w:rPr>
            <w:noProof/>
            <w:webHidden/>
          </w:rPr>
        </w:r>
        <w:r>
          <w:rPr>
            <w:noProof/>
            <w:webHidden/>
          </w:rPr>
          <w:fldChar w:fldCharType="separate"/>
        </w:r>
        <w:r w:rsidR="00D550BC">
          <w:rPr>
            <w:noProof/>
            <w:webHidden/>
          </w:rPr>
          <w:t>21</w:t>
        </w:r>
        <w:r>
          <w:rPr>
            <w:noProof/>
            <w:webHidden/>
          </w:rPr>
          <w:fldChar w:fldCharType="end"/>
        </w:r>
      </w:hyperlink>
    </w:p>
    <w:p w14:paraId="18ABBAB9" w14:textId="71B038F7"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90" w:history="1">
        <w:r w:rsidRPr="00AD0B52">
          <w:rPr>
            <w:rStyle w:val="a3"/>
            <w:noProof/>
          </w:rPr>
          <w:t>РИА Новости, 17.09.2026, Правительство РФ направит 8,2 млрд руб на соцподдержку жителей новых регионов - Мишустин</w:t>
        </w:r>
        <w:r>
          <w:rPr>
            <w:noProof/>
            <w:webHidden/>
          </w:rPr>
          <w:tab/>
        </w:r>
        <w:r>
          <w:rPr>
            <w:noProof/>
            <w:webHidden/>
          </w:rPr>
          <w:fldChar w:fldCharType="begin"/>
        </w:r>
        <w:r>
          <w:rPr>
            <w:noProof/>
            <w:webHidden/>
          </w:rPr>
          <w:instrText xml:space="preserve"> PAGEREF _Toc240613690 \h </w:instrText>
        </w:r>
        <w:r>
          <w:rPr>
            <w:noProof/>
            <w:webHidden/>
          </w:rPr>
        </w:r>
        <w:r>
          <w:rPr>
            <w:noProof/>
            <w:webHidden/>
          </w:rPr>
          <w:fldChar w:fldCharType="separate"/>
        </w:r>
        <w:r w:rsidR="00D550BC">
          <w:rPr>
            <w:noProof/>
            <w:webHidden/>
          </w:rPr>
          <w:t>21</w:t>
        </w:r>
        <w:r>
          <w:rPr>
            <w:noProof/>
            <w:webHidden/>
          </w:rPr>
          <w:fldChar w:fldCharType="end"/>
        </w:r>
      </w:hyperlink>
    </w:p>
    <w:p w14:paraId="0F2719E3" w14:textId="0D3CB4AE" w:rsidR="00110FBB" w:rsidRDefault="00110FBB">
      <w:pPr>
        <w:pStyle w:val="31"/>
        <w:rPr>
          <w:rFonts w:asciiTheme="minorHAnsi" w:eastAsiaTheme="minorEastAsia" w:hAnsiTheme="minorHAnsi" w:cstheme="minorBidi"/>
          <w:sz w:val="22"/>
          <w:szCs w:val="22"/>
        </w:rPr>
      </w:pPr>
      <w:hyperlink w:anchor="_Toc240613691" w:history="1">
        <w:r w:rsidRPr="00AD0B52">
          <w:rPr>
            <w:rStyle w:val="a3"/>
          </w:rPr>
          <w:t>Правительство РФ направит 8,2 миллиарда рублей на выполнение социальных обязательств государства по выплате пенсий жителям ДНР, ЛНР, Херсонской и Запорожской областей, сообщил премьер-министр РФ Михаил Мишустин.</w:t>
        </w:r>
        <w:r>
          <w:rPr>
            <w:webHidden/>
          </w:rPr>
          <w:tab/>
        </w:r>
        <w:r>
          <w:rPr>
            <w:webHidden/>
          </w:rPr>
          <w:fldChar w:fldCharType="begin"/>
        </w:r>
        <w:r>
          <w:rPr>
            <w:webHidden/>
          </w:rPr>
          <w:instrText xml:space="preserve"> PAGEREF _Toc240613691 \h </w:instrText>
        </w:r>
        <w:r>
          <w:rPr>
            <w:webHidden/>
          </w:rPr>
        </w:r>
        <w:r>
          <w:rPr>
            <w:webHidden/>
          </w:rPr>
          <w:fldChar w:fldCharType="separate"/>
        </w:r>
        <w:r w:rsidR="00D550BC">
          <w:rPr>
            <w:webHidden/>
          </w:rPr>
          <w:t>21</w:t>
        </w:r>
        <w:r>
          <w:rPr>
            <w:webHidden/>
          </w:rPr>
          <w:fldChar w:fldCharType="end"/>
        </w:r>
      </w:hyperlink>
    </w:p>
    <w:p w14:paraId="6A18C24C" w14:textId="39BBA44B"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92" w:history="1">
        <w:r w:rsidRPr="00AD0B52">
          <w:rPr>
            <w:rStyle w:val="a3"/>
            <w:noProof/>
          </w:rPr>
          <w:t>RT, 17.09.2026, Депутат Говырин: пропущенный период работы включается в стаж через Соцфонд</w:t>
        </w:r>
        <w:r>
          <w:rPr>
            <w:noProof/>
            <w:webHidden/>
          </w:rPr>
          <w:tab/>
        </w:r>
        <w:r>
          <w:rPr>
            <w:noProof/>
            <w:webHidden/>
          </w:rPr>
          <w:fldChar w:fldCharType="begin"/>
        </w:r>
        <w:r>
          <w:rPr>
            <w:noProof/>
            <w:webHidden/>
          </w:rPr>
          <w:instrText xml:space="preserve"> PAGEREF _Toc240613692 \h </w:instrText>
        </w:r>
        <w:r>
          <w:rPr>
            <w:noProof/>
            <w:webHidden/>
          </w:rPr>
        </w:r>
        <w:r>
          <w:rPr>
            <w:noProof/>
            <w:webHidden/>
          </w:rPr>
          <w:fldChar w:fldCharType="separate"/>
        </w:r>
        <w:r w:rsidR="00D550BC">
          <w:rPr>
            <w:noProof/>
            <w:webHidden/>
          </w:rPr>
          <w:t>22</w:t>
        </w:r>
        <w:r>
          <w:rPr>
            <w:noProof/>
            <w:webHidden/>
          </w:rPr>
          <w:fldChar w:fldCharType="end"/>
        </w:r>
      </w:hyperlink>
    </w:p>
    <w:p w14:paraId="52E2DD96" w14:textId="3DC206C0" w:rsidR="00110FBB" w:rsidRDefault="00110FBB">
      <w:pPr>
        <w:pStyle w:val="31"/>
        <w:rPr>
          <w:rFonts w:asciiTheme="minorHAnsi" w:eastAsiaTheme="minorEastAsia" w:hAnsiTheme="minorHAnsi" w:cstheme="minorBidi"/>
          <w:sz w:val="22"/>
          <w:szCs w:val="22"/>
        </w:rPr>
      </w:pPr>
      <w:hyperlink w:anchor="_Toc240613693" w:history="1">
        <w:r w:rsidRPr="00AD0B52">
          <w:rPr>
            <w:rStyle w:val="a3"/>
          </w:rPr>
          <w:t>Депутат, член комитета ГД по малому и среднему предпринимательству Алексей Говырин в беседе с RT напомнил, что пенсионер может добиться включения пропущенного периода работы в стаж через Социальный фонд России и получить перерасчёт.</w:t>
        </w:r>
        <w:r>
          <w:rPr>
            <w:webHidden/>
          </w:rPr>
          <w:tab/>
        </w:r>
        <w:r>
          <w:rPr>
            <w:webHidden/>
          </w:rPr>
          <w:fldChar w:fldCharType="begin"/>
        </w:r>
        <w:r>
          <w:rPr>
            <w:webHidden/>
          </w:rPr>
          <w:instrText xml:space="preserve"> PAGEREF _Toc240613693 \h </w:instrText>
        </w:r>
        <w:r>
          <w:rPr>
            <w:webHidden/>
          </w:rPr>
        </w:r>
        <w:r>
          <w:rPr>
            <w:webHidden/>
          </w:rPr>
          <w:fldChar w:fldCharType="separate"/>
        </w:r>
        <w:r w:rsidR="00D550BC">
          <w:rPr>
            <w:webHidden/>
          </w:rPr>
          <w:t>22</w:t>
        </w:r>
        <w:r>
          <w:rPr>
            <w:webHidden/>
          </w:rPr>
          <w:fldChar w:fldCharType="end"/>
        </w:r>
      </w:hyperlink>
    </w:p>
    <w:p w14:paraId="645BA69F" w14:textId="5EBD5336"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94" w:history="1">
        <w:r w:rsidRPr="00AD0B52">
          <w:rPr>
            <w:rStyle w:val="a3"/>
            <w:noProof/>
          </w:rPr>
          <w:t>ТАСС, 17.09.2026, Миронов предложил ввести единую социальную карту пенсионера</w:t>
        </w:r>
        <w:r>
          <w:rPr>
            <w:noProof/>
            <w:webHidden/>
          </w:rPr>
          <w:tab/>
        </w:r>
        <w:r>
          <w:rPr>
            <w:noProof/>
            <w:webHidden/>
          </w:rPr>
          <w:fldChar w:fldCharType="begin"/>
        </w:r>
        <w:r>
          <w:rPr>
            <w:noProof/>
            <w:webHidden/>
          </w:rPr>
          <w:instrText xml:space="preserve"> PAGEREF _Toc240613694 \h </w:instrText>
        </w:r>
        <w:r>
          <w:rPr>
            <w:noProof/>
            <w:webHidden/>
          </w:rPr>
        </w:r>
        <w:r>
          <w:rPr>
            <w:noProof/>
            <w:webHidden/>
          </w:rPr>
          <w:fldChar w:fldCharType="separate"/>
        </w:r>
        <w:r w:rsidR="00D550BC">
          <w:rPr>
            <w:noProof/>
            <w:webHidden/>
          </w:rPr>
          <w:t>23</w:t>
        </w:r>
        <w:r>
          <w:rPr>
            <w:noProof/>
            <w:webHidden/>
          </w:rPr>
          <w:fldChar w:fldCharType="end"/>
        </w:r>
      </w:hyperlink>
    </w:p>
    <w:p w14:paraId="2B140784" w14:textId="27FC1DAC" w:rsidR="00110FBB" w:rsidRDefault="00110FBB">
      <w:pPr>
        <w:pStyle w:val="31"/>
        <w:rPr>
          <w:rFonts w:asciiTheme="minorHAnsi" w:eastAsiaTheme="minorEastAsia" w:hAnsiTheme="minorHAnsi" w:cstheme="minorBidi"/>
          <w:sz w:val="22"/>
          <w:szCs w:val="22"/>
        </w:rPr>
      </w:pPr>
      <w:hyperlink w:anchor="_Toc240613695" w:history="1">
        <w:r w:rsidRPr="00AD0B52">
          <w:rPr>
            <w:rStyle w:val="a3"/>
          </w:rPr>
          <w:t>Единую социальную карту пенсионера нужно ввести в РФ для получения льгот по всей стране. Об этом ТАСС заявил председатель партии "Справедливая Россия" Сергей Миронов.</w:t>
        </w:r>
        <w:r>
          <w:rPr>
            <w:webHidden/>
          </w:rPr>
          <w:tab/>
        </w:r>
        <w:r>
          <w:rPr>
            <w:webHidden/>
          </w:rPr>
          <w:fldChar w:fldCharType="begin"/>
        </w:r>
        <w:r>
          <w:rPr>
            <w:webHidden/>
          </w:rPr>
          <w:instrText xml:space="preserve"> PAGEREF _Toc240613695 \h </w:instrText>
        </w:r>
        <w:r>
          <w:rPr>
            <w:webHidden/>
          </w:rPr>
        </w:r>
        <w:r>
          <w:rPr>
            <w:webHidden/>
          </w:rPr>
          <w:fldChar w:fldCharType="separate"/>
        </w:r>
        <w:r w:rsidR="00D550BC">
          <w:rPr>
            <w:webHidden/>
          </w:rPr>
          <w:t>23</w:t>
        </w:r>
        <w:r>
          <w:rPr>
            <w:webHidden/>
          </w:rPr>
          <w:fldChar w:fldCharType="end"/>
        </w:r>
      </w:hyperlink>
    </w:p>
    <w:p w14:paraId="3A71200E" w14:textId="59A55035"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96" w:history="1">
        <w:r w:rsidRPr="00AD0B52">
          <w:rPr>
            <w:rStyle w:val="a3"/>
            <w:noProof/>
          </w:rPr>
          <w:t>ПРАЙМ, 18.09.2026, Россиянам рассказали, как унаследовать накопительную часть пенсии</w:t>
        </w:r>
        <w:r>
          <w:rPr>
            <w:noProof/>
            <w:webHidden/>
          </w:rPr>
          <w:tab/>
        </w:r>
        <w:r>
          <w:rPr>
            <w:noProof/>
            <w:webHidden/>
          </w:rPr>
          <w:fldChar w:fldCharType="begin"/>
        </w:r>
        <w:r>
          <w:rPr>
            <w:noProof/>
            <w:webHidden/>
          </w:rPr>
          <w:instrText xml:space="preserve"> PAGEREF _Toc240613696 \h </w:instrText>
        </w:r>
        <w:r>
          <w:rPr>
            <w:noProof/>
            <w:webHidden/>
          </w:rPr>
        </w:r>
        <w:r>
          <w:rPr>
            <w:noProof/>
            <w:webHidden/>
          </w:rPr>
          <w:fldChar w:fldCharType="separate"/>
        </w:r>
        <w:r w:rsidR="00D550BC">
          <w:rPr>
            <w:noProof/>
            <w:webHidden/>
          </w:rPr>
          <w:t>23</w:t>
        </w:r>
        <w:r>
          <w:rPr>
            <w:noProof/>
            <w:webHidden/>
          </w:rPr>
          <w:fldChar w:fldCharType="end"/>
        </w:r>
      </w:hyperlink>
    </w:p>
    <w:p w14:paraId="20E78F68" w14:textId="28B2A156" w:rsidR="00110FBB" w:rsidRDefault="00110FBB">
      <w:pPr>
        <w:pStyle w:val="31"/>
        <w:rPr>
          <w:rFonts w:asciiTheme="minorHAnsi" w:eastAsiaTheme="minorEastAsia" w:hAnsiTheme="minorHAnsi" w:cstheme="minorBidi"/>
          <w:sz w:val="22"/>
          <w:szCs w:val="22"/>
        </w:rPr>
      </w:pPr>
      <w:hyperlink w:anchor="_Toc240613697" w:history="1">
        <w:r w:rsidRPr="00AD0B52">
          <w:rPr>
            <w:rStyle w:val="a3"/>
          </w:rPr>
          <w:t>В отличие от страховой пенсии, накопительную ее часть можно унаследовать, если ее владелец не успел получить ее при жизни. Но, как рассказала агентству "Прайм" гендиректор "НПФ Ингосстрах" Оксана Иванова, автоматически деньги никому не перечисляются - за ними нужно обращаться самим.</w:t>
        </w:r>
        <w:r>
          <w:rPr>
            <w:webHidden/>
          </w:rPr>
          <w:tab/>
        </w:r>
        <w:r>
          <w:rPr>
            <w:webHidden/>
          </w:rPr>
          <w:fldChar w:fldCharType="begin"/>
        </w:r>
        <w:r>
          <w:rPr>
            <w:webHidden/>
          </w:rPr>
          <w:instrText xml:space="preserve"> PAGEREF _Toc240613697 \h </w:instrText>
        </w:r>
        <w:r>
          <w:rPr>
            <w:webHidden/>
          </w:rPr>
        </w:r>
        <w:r>
          <w:rPr>
            <w:webHidden/>
          </w:rPr>
          <w:fldChar w:fldCharType="separate"/>
        </w:r>
        <w:r w:rsidR="00D550BC">
          <w:rPr>
            <w:webHidden/>
          </w:rPr>
          <w:t>23</w:t>
        </w:r>
        <w:r>
          <w:rPr>
            <w:webHidden/>
          </w:rPr>
          <w:fldChar w:fldCharType="end"/>
        </w:r>
      </w:hyperlink>
    </w:p>
    <w:p w14:paraId="6E7545D8" w14:textId="39A088C9" w:rsidR="00110FBB" w:rsidRDefault="00110FBB">
      <w:pPr>
        <w:pStyle w:val="21"/>
        <w:tabs>
          <w:tab w:val="right" w:leader="dot" w:pos="9061"/>
        </w:tabs>
        <w:rPr>
          <w:rFonts w:asciiTheme="minorHAnsi" w:eastAsiaTheme="minorEastAsia" w:hAnsiTheme="minorHAnsi" w:cstheme="minorBidi"/>
          <w:noProof/>
          <w:sz w:val="22"/>
          <w:szCs w:val="22"/>
        </w:rPr>
      </w:pPr>
      <w:hyperlink w:anchor="_Toc240613698" w:history="1">
        <w:r w:rsidRPr="00AD0B52">
          <w:rPr>
            <w:rStyle w:val="a3"/>
            <w:noProof/>
          </w:rPr>
          <w:t>ТАСС, 18.09.2026, Экономист Орлова предложила опробовать новую методику расчета пенсии в регионах</w:t>
        </w:r>
        <w:r>
          <w:rPr>
            <w:noProof/>
            <w:webHidden/>
          </w:rPr>
          <w:tab/>
        </w:r>
        <w:r>
          <w:rPr>
            <w:noProof/>
            <w:webHidden/>
          </w:rPr>
          <w:fldChar w:fldCharType="begin"/>
        </w:r>
        <w:r>
          <w:rPr>
            <w:noProof/>
            <w:webHidden/>
          </w:rPr>
          <w:instrText xml:space="preserve"> PAGEREF _Toc240613698 \h </w:instrText>
        </w:r>
        <w:r>
          <w:rPr>
            <w:noProof/>
            <w:webHidden/>
          </w:rPr>
        </w:r>
        <w:r>
          <w:rPr>
            <w:noProof/>
            <w:webHidden/>
          </w:rPr>
          <w:fldChar w:fldCharType="separate"/>
        </w:r>
        <w:r w:rsidR="00D550BC">
          <w:rPr>
            <w:noProof/>
            <w:webHidden/>
          </w:rPr>
          <w:t>24</w:t>
        </w:r>
        <w:r>
          <w:rPr>
            <w:noProof/>
            <w:webHidden/>
          </w:rPr>
          <w:fldChar w:fldCharType="end"/>
        </w:r>
      </w:hyperlink>
    </w:p>
    <w:p w14:paraId="24057119" w14:textId="138306D3" w:rsidR="00110FBB" w:rsidRDefault="00110FBB">
      <w:pPr>
        <w:pStyle w:val="31"/>
        <w:rPr>
          <w:rFonts w:asciiTheme="minorHAnsi" w:eastAsiaTheme="minorEastAsia" w:hAnsiTheme="minorHAnsi" w:cstheme="minorBidi"/>
          <w:sz w:val="22"/>
          <w:szCs w:val="22"/>
        </w:rPr>
      </w:pPr>
      <w:hyperlink w:anchor="_Toc240613699" w:history="1">
        <w:r w:rsidRPr="00AD0B52">
          <w:rPr>
            <w:rStyle w:val="a3"/>
          </w:rPr>
          <w:t>Новую методику расчета минимальной страховой пенсии по старости целесообразно сначала апробировать в отдельных регионах России. Такое мнение ТАСС высказала доцент кафедры международного бизнеса Финансового университета при правительстве РФ, кандидат экономических наук, эксперт президентской платформы "Россия - страна возможностей" Наталья Орлова.</w:t>
        </w:r>
        <w:r>
          <w:rPr>
            <w:webHidden/>
          </w:rPr>
          <w:tab/>
        </w:r>
        <w:r>
          <w:rPr>
            <w:webHidden/>
          </w:rPr>
          <w:fldChar w:fldCharType="begin"/>
        </w:r>
        <w:r>
          <w:rPr>
            <w:webHidden/>
          </w:rPr>
          <w:instrText xml:space="preserve"> PAGEREF _Toc240613699 \h </w:instrText>
        </w:r>
        <w:r>
          <w:rPr>
            <w:webHidden/>
          </w:rPr>
        </w:r>
        <w:r>
          <w:rPr>
            <w:webHidden/>
          </w:rPr>
          <w:fldChar w:fldCharType="separate"/>
        </w:r>
        <w:r w:rsidR="00D550BC">
          <w:rPr>
            <w:webHidden/>
          </w:rPr>
          <w:t>24</w:t>
        </w:r>
        <w:r>
          <w:rPr>
            <w:webHidden/>
          </w:rPr>
          <w:fldChar w:fldCharType="end"/>
        </w:r>
      </w:hyperlink>
    </w:p>
    <w:p w14:paraId="7FD088D8" w14:textId="172C321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00" w:history="1">
        <w:r w:rsidRPr="00AD0B52">
          <w:rPr>
            <w:rStyle w:val="a3"/>
            <w:noProof/>
          </w:rPr>
          <w:t>ТАСС, 18.09.2026, Экономист Орлова сочла маловероятным введение единой минимальной пенсии в РФ</w:t>
        </w:r>
        <w:r>
          <w:rPr>
            <w:noProof/>
            <w:webHidden/>
          </w:rPr>
          <w:tab/>
        </w:r>
        <w:r>
          <w:rPr>
            <w:noProof/>
            <w:webHidden/>
          </w:rPr>
          <w:fldChar w:fldCharType="begin"/>
        </w:r>
        <w:r>
          <w:rPr>
            <w:noProof/>
            <w:webHidden/>
          </w:rPr>
          <w:instrText xml:space="preserve"> PAGEREF _Toc240613700 \h </w:instrText>
        </w:r>
        <w:r>
          <w:rPr>
            <w:noProof/>
            <w:webHidden/>
          </w:rPr>
        </w:r>
        <w:r>
          <w:rPr>
            <w:noProof/>
            <w:webHidden/>
          </w:rPr>
          <w:fldChar w:fldCharType="separate"/>
        </w:r>
        <w:r w:rsidR="00D550BC">
          <w:rPr>
            <w:noProof/>
            <w:webHidden/>
          </w:rPr>
          <w:t>25</w:t>
        </w:r>
        <w:r>
          <w:rPr>
            <w:noProof/>
            <w:webHidden/>
          </w:rPr>
          <w:fldChar w:fldCharType="end"/>
        </w:r>
      </w:hyperlink>
    </w:p>
    <w:p w14:paraId="7E1ED295" w14:textId="61541FD2" w:rsidR="00110FBB" w:rsidRDefault="00110FBB">
      <w:pPr>
        <w:pStyle w:val="31"/>
        <w:rPr>
          <w:rFonts w:asciiTheme="minorHAnsi" w:eastAsiaTheme="minorEastAsia" w:hAnsiTheme="minorHAnsi" w:cstheme="minorBidi"/>
          <w:sz w:val="22"/>
          <w:szCs w:val="22"/>
        </w:rPr>
      </w:pPr>
      <w:hyperlink w:anchor="_Toc240613701" w:history="1">
        <w:r w:rsidRPr="00AD0B52">
          <w:rPr>
            <w:rStyle w:val="a3"/>
          </w:rPr>
          <w:t>Введение единой минимальной страховой пенсии по старости для всех регионов России маловероятно, поскольку при определении выплат сохранится привязка к социально-экономическим условиям жизни в конкретном регионе. Такое мнение ТАСС высказала доцент кафедры международного бизнеса Финансового университета при правительстве РФ, кандидат экономических наук, эксперт президентской платформы "Россия - страна возможностей" Наталья Орлова.</w:t>
        </w:r>
        <w:r>
          <w:rPr>
            <w:webHidden/>
          </w:rPr>
          <w:tab/>
        </w:r>
        <w:r>
          <w:rPr>
            <w:webHidden/>
          </w:rPr>
          <w:fldChar w:fldCharType="begin"/>
        </w:r>
        <w:r>
          <w:rPr>
            <w:webHidden/>
          </w:rPr>
          <w:instrText xml:space="preserve"> PAGEREF _Toc240613701 \h </w:instrText>
        </w:r>
        <w:r>
          <w:rPr>
            <w:webHidden/>
          </w:rPr>
        </w:r>
        <w:r>
          <w:rPr>
            <w:webHidden/>
          </w:rPr>
          <w:fldChar w:fldCharType="separate"/>
        </w:r>
        <w:r w:rsidR="00D550BC">
          <w:rPr>
            <w:webHidden/>
          </w:rPr>
          <w:t>25</w:t>
        </w:r>
        <w:r>
          <w:rPr>
            <w:webHidden/>
          </w:rPr>
          <w:fldChar w:fldCharType="end"/>
        </w:r>
      </w:hyperlink>
    </w:p>
    <w:p w14:paraId="7F8191BD" w14:textId="36215AD5"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02" w:history="1">
        <w:r w:rsidRPr="00AD0B52">
          <w:rPr>
            <w:rStyle w:val="a3"/>
            <w:noProof/>
            <w:lang w:val="en-US"/>
          </w:rPr>
          <w:t>Life</w:t>
        </w:r>
        <w:r w:rsidRPr="00AD0B52">
          <w:rPr>
            <w:rStyle w:val="a3"/>
            <w:noProof/>
          </w:rPr>
          <w:t>.</w:t>
        </w:r>
        <w:r w:rsidRPr="00AD0B52">
          <w:rPr>
            <w:rStyle w:val="a3"/>
            <w:noProof/>
            <w:lang w:val="en-US"/>
          </w:rPr>
          <w:t>Ru</w:t>
        </w:r>
        <w:r w:rsidRPr="00AD0B52">
          <w:rPr>
            <w:rStyle w:val="a3"/>
            <w:noProof/>
          </w:rPr>
          <w:t>, 18.09.2026, В Госдуме назвали пенсионерам способ без псевдоюристов проверить право на повышение выплат</w:t>
        </w:r>
        <w:r>
          <w:rPr>
            <w:noProof/>
            <w:webHidden/>
          </w:rPr>
          <w:tab/>
        </w:r>
        <w:r>
          <w:rPr>
            <w:noProof/>
            <w:webHidden/>
          </w:rPr>
          <w:fldChar w:fldCharType="begin"/>
        </w:r>
        <w:r>
          <w:rPr>
            <w:noProof/>
            <w:webHidden/>
          </w:rPr>
          <w:instrText xml:space="preserve"> PAGEREF _Toc240613702 \h </w:instrText>
        </w:r>
        <w:r>
          <w:rPr>
            <w:noProof/>
            <w:webHidden/>
          </w:rPr>
        </w:r>
        <w:r>
          <w:rPr>
            <w:noProof/>
            <w:webHidden/>
          </w:rPr>
          <w:fldChar w:fldCharType="separate"/>
        </w:r>
        <w:r w:rsidR="00D550BC">
          <w:rPr>
            <w:noProof/>
            <w:webHidden/>
          </w:rPr>
          <w:t>25</w:t>
        </w:r>
        <w:r>
          <w:rPr>
            <w:noProof/>
            <w:webHidden/>
          </w:rPr>
          <w:fldChar w:fldCharType="end"/>
        </w:r>
      </w:hyperlink>
    </w:p>
    <w:p w14:paraId="28C10A5B" w14:textId="643B7C65" w:rsidR="00110FBB" w:rsidRDefault="00110FBB">
      <w:pPr>
        <w:pStyle w:val="31"/>
        <w:rPr>
          <w:rFonts w:asciiTheme="minorHAnsi" w:eastAsiaTheme="minorEastAsia" w:hAnsiTheme="minorHAnsi" w:cstheme="minorBidi"/>
          <w:sz w:val="22"/>
          <w:szCs w:val="22"/>
        </w:rPr>
      </w:pPr>
      <w:hyperlink w:anchor="_Toc240613703" w:history="1">
        <w:r w:rsidRPr="00AD0B52">
          <w:rPr>
            <w:rStyle w:val="a3"/>
          </w:rPr>
          <w:t xml:space="preserve">Пенсионерам предлагают заплатить за проверку возможности перейти на другой вид пенсии, хотя во многих случаях выяснить доступные варианты можно самостоятельно. Депутат Госдумы Алексей Говырин рассказал </w:t>
        </w:r>
        <w:r w:rsidRPr="00AD0B52">
          <w:rPr>
            <w:rStyle w:val="a3"/>
            <w:lang w:val="en-US"/>
          </w:rPr>
          <w:t>Life</w:t>
        </w:r>
        <w:r w:rsidRPr="00AD0B52">
          <w:rPr>
            <w:rStyle w:val="a3"/>
          </w:rPr>
          <w:t>.</w:t>
        </w:r>
        <w:r w:rsidRPr="00AD0B52">
          <w:rPr>
            <w:rStyle w:val="a3"/>
            <w:lang w:val="en-US"/>
          </w:rPr>
          <w:t>ru</w:t>
        </w:r>
        <w:r w:rsidRPr="00AD0B52">
          <w:rPr>
            <w:rStyle w:val="a3"/>
          </w:rPr>
          <w:t>, какие документы понадобятся для такой проверки и куда обращаться за расчётом.</w:t>
        </w:r>
        <w:r>
          <w:rPr>
            <w:webHidden/>
          </w:rPr>
          <w:tab/>
        </w:r>
        <w:r>
          <w:rPr>
            <w:webHidden/>
          </w:rPr>
          <w:fldChar w:fldCharType="begin"/>
        </w:r>
        <w:r>
          <w:rPr>
            <w:webHidden/>
          </w:rPr>
          <w:instrText xml:space="preserve"> PAGEREF _Toc240613703 \h </w:instrText>
        </w:r>
        <w:r>
          <w:rPr>
            <w:webHidden/>
          </w:rPr>
        </w:r>
        <w:r>
          <w:rPr>
            <w:webHidden/>
          </w:rPr>
          <w:fldChar w:fldCharType="separate"/>
        </w:r>
        <w:r w:rsidR="00D550BC">
          <w:rPr>
            <w:webHidden/>
          </w:rPr>
          <w:t>25</w:t>
        </w:r>
        <w:r>
          <w:rPr>
            <w:webHidden/>
          </w:rPr>
          <w:fldChar w:fldCharType="end"/>
        </w:r>
      </w:hyperlink>
    </w:p>
    <w:p w14:paraId="10B700EE" w14:textId="3F7DBDDA"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04" w:history="1">
        <w:r w:rsidRPr="00AD0B52">
          <w:rPr>
            <w:rStyle w:val="a3"/>
            <w:noProof/>
          </w:rPr>
          <w:t>Российская газета, 17.09.2026, Эксперт Сафонов: пенсии депутатов Госдумы могут превышать 50 тысяч рублей</w:t>
        </w:r>
        <w:r>
          <w:rPr>
            <w:noProof/>
            <w:webHidden/>
          </w:rPr>
          <w:tab/>
        </w:r>
        <w:r>
          <w:rPr>
            <w:noProof/>
            <w:webHidden/>
          </w:rPr>
          <w:fldChar w:fldCharType="begin"/>
        </w:r>
        <w:r>
          <w:rPr>
            <w:noProof/>
            <w:webHidden/>
          </w:rPr>
          <w:instrText xml:space="preserve"> PAGEREF _Toc240613704 \h </w:instrText>
        </w:r>
        <w:r>
          <w:rPr>
            <w:noProof/>
            <w:webHidden/>
          </w:rPr>
        </w:r>
        <w:r>
          <w:rPr>
            <w:noProof/>
            <w:webHidden/>
          </w:rPr>
          <w:fldChar w:fldCharType="separate"/>
        </w:r>
        <w:r w:rsidR="00D550BC">
          <w:rPr>
            <w:noProof/>
            <w:webHidden/>
          </w:rPr>
          <w:t>27</w:t>
        </w:r>
        <w:r>
          <w:rPr>
            <w:noProof/>
            <w:webHidden/>
          </w:rPr>
          <w:fldChar w:fldCharType="end"/>
        </w:r>
      </w:hyperlink>
    </w:p>
    <w:p w14:paraId="57AB62F5" w14:textId="6BEE7414" w:rsidR="00110FBB" w:rsidRDefault="00110FBB">
      <w:pPr>
        <w:pStyle w:val="31"/>
        <w:rPr>
          <w:rFonts w:asciiTheme="minorHAnsi" w:eastAsiaTheme="minorEastAsia" w:hAnsiTheme="minorHAnsi" w:cstheme="minorBidi"/>
          <w:sz w:val="22"/>
          <w:szCs w:val="22"/>
        </w:rPr>
      </w:pPr>
      <w:hyperlink w:anchor="_Toc240613705" w:history="1">
        <w:r w:rsidRPr="00AD0B52">
          <w:rPr>
            <w:rStyle w:val="a3"/>
          </w:rPr>
          <w:t>Пенсия депутатов Госдумы в 2026 году может превышать 50 тысяч рублей, если они отработали в парламенте от 5 до 10 лет. Об этом рассказал «РГ» профессор Финансового университета Александр Сафонов.</w:t>
        </w:r>
        <w:r>
          <w:rPr>
            <w:webHidden/>
          </w:rPr>
          <w:tab/>
        </w:r>
        <w:r>
          <w:rPr>
            <w:webHidden/>
          </w:rPr>
          <w:fldChar w:fldCharType="begin"/>
        </w:r>
        <w:r>
          <w:rPr>
            <w:webHidden/>
          </w:rPr>
          <w:instrText xml:space="preserve"> PAGEREF _Toc240613705 \h </w:instrText>
        </w:r>
        <w:r>
          <w:rPr>
            <w:webHidden/>
          </w:rPr>
        </w:r>
        <w:r>
          <w:rPr>
            <w:webHidden/>
          </w:rPr>
          <w:fldChar w:fldCharType="separate"/>
        </w:r>
        <w:r w:rsidR="00D550BC">
          <w:rPr>
            <w:webHidden/>
          </w:rPr>
          <w:t>27</w:t>
        </w:r>
        <w:r>
          <w:rPr>
            <w:webHidden/>
          </w:rPr>
          <w:fldChar w:fldCharType="end"/>
        </w:r>
      </w:hyperlink>
    </w:p>
    <w:p w14:paraId="65002931" w14:textId="24FECBD8"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06" w:history="1">
        <w:r w:rsidRPr="00AD0B52">
          <w:rPr>
            <w:rStyle w:val="a3"/>
            <w:noProof/>
          </w:rPr>
          <w:t>Lenta.ru, 17.09.2026, Назван примерный размер пенсии депутатов Госдумы</w:t>
        </w:r>
        <w:r>
          <w:rPr>
            <w:noProof/>
            <w:webHidden/>
          </w:rPr>
          <w:tab/>
        </w:r>
        <w:r>
          <w:rPr>
            <w:noProof/>
            <w:webHidden/>
          </w:rPr>
          <w:fldChar w:fldCharType="begin"/>
        </w:r>
        <w:r>
          <w:rPr>
            <w:noProof/>
            <w:webHidden/>
          </w:rPr>
          <w:instrText xml:space="preserve"> PAGEREF _Toc240613706 \h </w:instrText>
        </w:r>
        <w:r>
          <w:rPr>
            <w:noProof/>
            <w:webHidden/>
          </w:rPr>
        </w:r>
        <w:r>
          <w:rPr>
            <w:noProof/>
            <w:webHidden/>
          </w:rPr>
          <w:fldChar w:fldCharType="separate"/>
        </w:r>
        <w:r w:rsidR="00D550BC">
          <w:rPr>
            <w:noProof/>
            <w:webHidden/>
          </w:rPr>
          <w:t>27</w:t>
        </w:r>
        <w:r>
          <w:rPr>
            <w:noProof/>
            <w:webHidden/>
          </w:rPr>
          <w:fldChar w:fldCharType="end"/>
        </w:r>
      </w:hyperlink>
    </w:p>
    <w:p w14:paraId="523934FC" w14:textId="4A4FEB13" w:rsidR="00110FBB" w:rsidRDefault="00110FBB">
      <w:pPr>
        <w:pStyle w:val="31"/>
        <w:rPr>
          <w:rFonts w:asciiTheme="minorHAnsi" w:eastAsiaTheme="minorEastAsia" w:hAnsiTheme="minorHAnsi" w:cstheme="minorBidi"/>
          <w:sz w:val="22"/>
          <w:szCs w:val="22"/>
        </w:rPr>
      </w:pPr>
      <w:hyperlink w:anchor="_Toc240613707" w:history="1">
        <w:r w:rsidRPr="00AD0B52">
          <w:rPr>
            <w:rStyle w:val="a3"/>
          </w:rPr>
          <w:t>Пенсия депутатов в 2026 году может превышать 50 тысяч рублей. Примерный размер выплат назвал профессор Финансового университета при правительстве РФ Александр Сафонов, его цитирует ТАСС.</w:t>
        </w:r>
        <w:r>
          <w:rPr>
            <w:webHidden/>
          </w:rPr>
          <w:tab/>
        </w:r>
        <w:r>
          <w:rPr>
            <w:webHidden/>
          </w:rPr>
          <w:fldChar w:fldCharType="begin"/>
        </w:r>
        <w:r>
          <w:rPr>
            <w:webHidden/>
          </w:rPr>
          <w:instrText xml:space="preserve"> PAGEREF _Toc240613707 \h </w:instrText>
        </w:r>
        <w:r>
          <w:rPr>
            <w:webHidden/>
          </w:rPr>
        </w:r>
        <w:r>
          <w:rPr>
            <w:webHidden/>
          </w:rPr>
          <w:fldChar w:fldCharType="separate"/>
        </w:r>
        <w:r w:rsidR="00D550BC">
          <w:rPr>
            <w:webHidden/>
          </w:rPr>
          <w:t>27</w:t>
        </w:r>
        <w:r>
          <w:rPr>
            <w:webHidden/>
          </w:rPr>
          <w:fldChar w:fldCharType="end"/>
        </w:r>
      </w:hyperlink>
    </w:p>
    <w:p w14:paraId="77B28EDF" w14:textId="725699E4"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08" w:history="1">
        <w:r w:rsidRPr="00AD0B52">
          <w:rPr>
            <w:rStyle w:val="a3"/>
            <w:noProof/>
          </w:rPr>
          <w:t>Газета.</w:t>
        </w:r>
        <w:r w:rsidRPr="00AD0B52">
          <w:rPr>
            <w:rStyle w:val="a3"/>
            <w:noProof/>
            <w:lang w:val="en-US"/>
          </w:rPr>
          <w:t>Ru</w:t>
        </w:r>
        <w:r w:rsidRPr="00AD0B52">
          <w:rPr>
            <w:rStyle w:val="a3"/>
            <w:noProof/>
          </w:rPr>
          <w:t>, 18.09.2026, Россиянам напомнили о преимуществах московской прописки</w:t>
        </w:r>
        <w:r>
          <w:rPr>
            <w:noProof/>
            <w:webHidden/>
          </w:rPr>
          <w:tab/>
        </w:r>
        <w:r>
          <w:rPr>
            <w:noProof/>
            <w:webHidden/>
          </w:rPr>
          <w:fldChar w:fldCharType="begin"/>
        </w:r>
        <w:r>
          <w:rPr>
            <w:noProof/>
            <w:webHidden/>
          </w:rPr>
          <w:instrText xml:space="preserve"> PAGEREF _Toc240613708 \h </w:instrText>
        </w:r>
        <w:r>
          <w:rPr>
            <w:noProof/>
            <w:webHidden/>
          </w:rPr>
        </w:r>
        <w:r>
          <w:rPr>
            <w:noProof/>
            <w:webHidden/>
          </w:rPr>
          <w:fldChar w:fldCharType="separate"/>
        </w:r>
        <w:r w:rsidR="00D550BC">
          <w:rPr>
            <w:noProof/>
            <w:webHidden/>
          </w:rPr>
          <w:t>28</w:t>
        </w:r>
        <w:r>
          <w:rPr>
            <w:noProof/>
            <w:webHidden/>
          </w:rPr>
          <w:fldChar w:fldCharType="end"/>
        </w:r>
      </w:hyperlink>
    </w:p>
    <w:p w14:paraId="181FED5C" w14:textId="567790CF" w:rsidR="00110FBB" w:rsidRDefault="00110FBB">
      <w:pPr>
        <w:pStyle w:val="31"/>
        <w:rPr>
          <w:rFonts w:asciiTheme="minorHAnsi" w:eastAsiaTheme="minorEastAsia" w:hAnsiTheme="minorHAnsi" w:cstheme="minorBidi"/>
          <w:sz w:val="22"/>
          <w:szCs w:val="22"/>
        </w:rPr>
      </w:pPr>
      <w:hyperlink w:anchor="_Toc240613709" w:history="1">
        <w:r w:rsidRPr="00AD0B52">
          <w:rPr>
            <w:rStyle w:val="a3"/>
          </w:rPr>
          <w:t>Одним из наиболее заметных преимуществ московской прописки является повышенная доплата к пенсии. В 2026 году неработающему пенсионеру, зарегистрированному в столице не менее десяти лет в общей сложности, могут увеличить выплаты до городского социального стандарта — 27 401 рубля в месяц. Об этом «Газете.Ru» рассказал доктор экономических наук, профессор Финансового университета при правительстве РФ Юрий Шедько.</w:t>
        </w:r>
        <w:r>
          <w:rPr>
            <w:webHidden/>
          </w:rPr>
          <w:tab/>
        </w:r>
        <w:r>
          <w:rPr>
            <w:webHidden/>
          </w:rPr>
          <w:fldChar w:fldCharType="begin"/>
        </w:r>
        <w:r>
          <w:rPr>
            <w:webHidden/>
          </w:rPr>
          <w:instrText xml:space="preserve"> PAGEREF _Toc240613709 \h </w:instrText>
        </w:r>
        <w:r>
          <w:rPr>
            <w:webHidden/>
          </w:rPr>
        </w:r>
        <w:r>
          <w:rPr>
            <w:webHidden/>
          </w:rPr>
          <w:fldChar w:fldCharType="separate"/>
        </w:r>
        <w:r w:rsidR="00D550BC">
          <w:rPr>
            <w:webHidden/>
          </w:rPr>
          <w:t>28</w:t>
        </w:r>
        <w:r>
          <w:rPr>
            <w:webHidden/>
          </w:rPr>
          <w:fldChar w:fldCharType="end"/>
        </w:r>
      </w:hyperlink>
    </w:p>
    <w:p w14:paraId="1BE1AF13" w14:textId="17D51276"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10" w:history="1">
        <w:r w:rsidRPr="00AD0B52">
          <w:rPr>
            <w:rStyle w:val="a3"/>
            <w:noProof/>
          </w:rPr>
          <w:t>Газета.</w:t>
        </w:r>
        <w:r w:rsidRPr="00AD0B52">
          <w:rPr>
            <w:rStyle w:val="a3"/>
            <w:noProof/>
            <w:lang w:val="en-US"/>
          </w:rPr>
          <w:t>Ru</w:t>
        </w:r>
        <w:r w:rsidRPr="00AD0B52">
          <w:rPr>
            <w:rStyle w:val="a3"/>
            <w:noProof/>
          </w:rPr>
          <w:t>, 18.09.2026, Россиянам объяснили, кому стоит сохранить бумажную трудовую книжку</w:t>
        </w:r>
        <w:r>
          <w:rPr>
            <w:noProof/>
            <w:webHidden/>
          </w:rPr>
          <w:tab/>
        </w:r>
        <w:r>
          <w:rPr>
            <w:noProof/>
            <w:webHidden/>
          </w:rPr>
          <w:fldChar w:fldCharType="begin"/>
        </w:r>
        <w:r>
          <w:rPr>
            <w:noProof/>
            <w:webHidden/>
          </w:rPr>
          <w:instrText xml:space="preserve"> PAGEREF _Toc240613710 \h </w:instrText>
        </w:r>
        <w:r>
          <w:rPr>
            <w:noProof/>
            <w:webHidden/>
          </w:rPr>
        </w:r>
        <w:r>
          <w:rPr>
            <w:noProof/>
            <w:webHidden/>
          </w:rPr>
          <w:fldChar w:fldCharType="separate"/>
        </w:r>
        <w:r w:rsidR="00D550BC">
          <w:rPr>
            <w:noProof/>
            <w:webHidden/>
          </w:rPr>
          <w:t>28</w:t>
        </w:r>
        <w:r>
          <w:rPr>
            <w:noProof/>
            <w:webHidden/>
          </w:rPr>
          <w:fldChar w:fldCharType="end"/>
        </w:r>
      </w:hyperlink>
    </w:p>
    <w:p w14:paraId="3C063EC6" w14:textId="6B3632C6" w:rsidR="00110FBB" w:rsidRDefault="00110FBB">
      <w:pPr>
        <w:pStyle w:val="31"/>
        <w:rPr>
          <w:rFonts w:asciiTheme="minorHAnsi" w:eastAsiaTheme="minorEastAsia" w:hAnsiTheme="minorHAnsi" w:cstheme="minorBidi"/>
          <w:sz w:val="22"/>
          <w:szCs w:val="22"/>
        </w:rPr>
      </w:pPr>
      <w:hyperlink w:anchor="_Toc240613711" w:history="1">
        <w:r w:rsidRPr="00AD0B52">
          <w:rPr>
            <w:rStyle w:val="a3"/>
          </w:rPr>
          <w:t>Россиянам со сложной трудовой биографией, периодами работы в ликвидированных организациях и возможными ошибками в стаже стоит хранить бумажную трудовую книжку и кадровые документы. Об этом «Газете.</w:t>
        </w:r>
        <w:r w:rsidRPr="00AD0B52">
          <w:rPr>
            <w:rStyle w:val="a3"/>
            <w:lang w:val="en-US"/>
          </w:rPr>
          <w:t>Ru</w:t>
        </w:r>
        <w:r w:rsidRPr="00AD0B52">
          <w:rPr>
            <w:rStyle w:val="a3"/>
          </w:rPr>
          <w:t>» рассказала директор международного кадрового агентства «Синергия» Лидия Филатова.</w:t>
        </w:r>
        <w:r>
          <w:rPr>
            <w:webHidden/>
          </w:rPr>
          <w:tab/>
        </w:r>
        <w:r>
          <w:rPr>
            <w:webHidden/>
          </w:rPr>
          <w:fldChar w:fldCharType="begin"/>
        </w:r>
        <w:r>
          <w:rPr>
            <w:webHidden/>
          </w:rPr>
          <w:instrText xml:space="preserve"> PAGEREF _Toc240613711 \h </w:instrText>
        </w:r>
        <w:r>
          <w:rPr>
            <w:webHidden/>
          </w:rPr>
        </w:r>
        <w:r>
          <w:rPr>
            <w:webHidden/>
          </w:rPr>
          <w:fldChar w:fldCharType="separate"/>
        </w:r>
        <w:r w:rsidR="00D550BC">
          <w:rPr>
            <w:webHidden/>
          </w:rPr>
          <w:t>28</w:t>
        </w:r>
        <w:r>
          <w:rPr>
            <w:webHidden/>
          </w:rPr>
          <w:fldChar w:fldCharType="end"/>
        </w:r>
      </w:hyperlink>
    </w:p>
    <w:p w14:paraId="56A307B9" w14:textId="4D5DEA6D"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12" w:history="1">
        <w:r w:rsidRPr="00AD0B52">
          <w:rPr>
            <w:rStyle w:val="a3"/>
            <w:noProof/>
          </w:rPr>
          <w:t>Выберу.ру, 17.09.2026, Дважды или один раз: когда и на сколько повысят страховые пенсии в 2027 году?</w:t>
        </w:r>
        <w:r>
          <w:rPr>
            <w:noProof/>
            <w:webHidden/>
          </w:rPr>
          <w:tab/>
        </w:r>
        <w:r>
          <w:rPr>
            <w:noProof/>
            <w:webHidden/>
          </w:rPr>
          <w:fldChar w:fldCharType="begin"/>
        </w:r>
        <w:r>
          <w:rPr>
            <w:noProof/>
            <w:webHidden/>
          </w:rPr>
          <w:instrText xml:space="preserve"> PAGEREF _Toc240613712 \h </w:instrText>
        </w:r>
        <w:r>
          <w:rPr>
            <w:noProof/>
            <w:webHidden/>
          </w:rPr>
        </w:r>
        <w:r>
          <w:rPr>
            <w:noProof/>
            <w:webHidden/>
          </w:rPr>
          <w:fldChar w:fldCharType="separate"/>
        </w:r>
        <w:r w:rsidR="00D550BC">
          <w:rPr>
            <w:noProof/>
            <w:webHidden/>
          </w:rPr>
          <w:t>29</w:t>
        </w:r>
        <w:r>
          <w:rPr>
            <w:noProof/>
            <w:webHidden/>
          </w:rPr>
          <w:fldChar w:fldCharType="end"/>
        </w:r>
      </w:hyperlink>
    </w:p>
    <w:p w14:paraId="476C1D39" w14:textId="74C8C081" w:rsidR="00110FBB" w:rsidRDefault="00110FBB">
      <w:pPr>
        <w:pStyle w:val="31"/>
        <w:rPr>
          <w:rFonts w:asciiTheme="minorHAnsi" w:eastAsiaTheme="minorEastAsia" w:hAnsiTheme="minorHAnsi" w:cstheme="minorBidi"/>
          <w:sz w:val="22"/>
          <w:szCs w:val="22"/>
        </w:rPr>
      </w:pPr>
      <w:hyperlink w:anchor="_Toc240613713" w:history="1">
        <w:r w:rsidRPr="00AD0B52">
          <w:rPr>
            <w:rStyle w:val="a3"/>
          </w:rPr>
          <w:t>В этом году пенсионеров обрадовали, заявив, что в 2027 году их ждёт двойное повышение. Сначала пенсии поднимут по уровню фактической инфляции, то есть проиндексируют. Затем прибавят, исходя из роста доходов Социального фонда. Но решение ещё не принято. Зато появилась информация, на сколько повысят страховые пенсии, если власти продолжат индексацию в прежнем порядке.</w:t>
        </w:r>
        <w:r>
          <w:rPr>
            <w:webHidden/>
          </w:rPr>
          <w:tab/>
        </w:r>
        <w:r>
          <w:rPr>
            <w:webHidden/>
          </w:rPr>
          <w:fldChar w:fldCharType="begin"/>
        </w:r>
        <w:r>
          <w:rPr>
            <w:webHidden/>
          </w:rPr>
          <w:instrText xml:space="preserve"> PAGEREF _Toc240613713 \h </w:instrText>
        </w:r>
        <w:r>
          <w:rPr>
            <w:webHidden/>
          </w:rPr>
        </w:r>
        <w:r>
          <w:rPr>
            <w:webHidden/>
          </w:rPr>
          <w:fldChar w:fldCharType="separate"/>
        </w:r>
        <w:r w:rsidR="00D550BC">
          <w:rPr>
            <w:webHidden/>
          </w:rPr>
          <w:t>29</w:t>
        </w:r>
        <w:r>
          <w:rPr>
            <w:webHidden/>
          </w:rPr>
          <w:fldChar w:fldCharType="end"/>
        </w:r>
      </w:hyperlink>
    </w:p>
    <w:p w14:paraId="19A9E575" w14:textId="65BD4DAF"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14" w:history="1">
        <w:r w:rsidRPr="00AD0B52">
          <w:rPr>
            <w:rStyle w:val="a3"/>
            <w:noProof/>
          </w:rPr>
          <w:t>Pravda.ru, 17.09.2026, Госдума обсуждает введение 13-й пенсии и рост выплат для неработающих пожилых граждан</w:t>
        </w:r>
        <w:r>
          <w:rPr>
            <w:noProof/>
            <w:webHidden/>
          </w:rPr>
          <w:tab/>
        </w:r>
        <w:r>
          <w:rPr>
            <w:noProof/>
            <w:webHidden/>
          </w:rPr>
          <w:fldChar w:fldCharType="begin"/>
        </w:r>
        <w:r>
          <w:rPr>
            <w:noProof/>
            <w:webHidden/>
          </w:rPr>
          <w:instrText xml:space="preserve"> PAGEREF _Toc240613714 \h </w:instrText>
        </w:r>
        <w:r>
          <w:rPr>
            <w:noProof/>
            <w:webHidden/>
          </w:rPr>
        </w:r>
        <w:r>
          <w:rPr>
            <w:noProof/>
            <w:webHidden/>
          </w:rPr>
          <w:fldChar w:fldCharType="separate"/>
        </w:r>
        <w:r w:rsidR="00D550BC">
          <w:rPr>
            <w:noProof/>
            <w:webHidden/>
          </w:rPr>
          <w:t>31</w:t>
        </w:r>
        <w:r>
          <w:rPr>
            <w:noProof/>
            <w:webHidden/>
          </w:rPr>
          <w:fldChar w:fldCharType="end"/>
        </w:r>
      </w:hyperlink>
    </w:p>
    <w:p w14:paraId="25D47380" w14:textId="5C5BA783" w:rsidR="00110FBB" w:rsidRDefault="00110FBB">
      <w:pPr>
        <w:pStyle w:val="31"/>
        <w:rPr>
          <w:rFonts w:asciiTheme="minorHAnsi" w:eastAsiaTheme="minorEastAsia" w:hAnsiTheme="minorHAnsi" w:cstheme="minorBidi"/>
          <w:sz w:val="22"/>
          <w:szCs w:val="22"/>
        </w:rPr>
      </w:pPr>
      <w:hyperlink w:anchor="_Toc240613715" w:history="1">
        <w:r w:rsidRPr="00AD0B52">
          <w:rPr>
            <w:rStyle w:val="a3"/>
          </w:rPr>
          <w:t>В Государственную думу внесен законопроект, предлагающий увеличить размер минимальной страховой пенсии до 50 000 рублей. Инициатива, рассчитанная на поддержку пожилых граждан, вызвала широкий резонанс в экспертном сообществе из-за потенциальных рисков для финансовой системы страны. Реализация такого плана требует не только колоссальных бюджетных вливаний, но и масштабной перестройки всей экономической политики, включая пересмотр текущих уровней заработной платы.</w:t>
        </w:r>
        <w:r>
          <w:rPr>
            <w:webHidden/>
          </w:rPr>
          <w:tab/>
        </w:r>
        <w:r>
          <w:rPr>
            <w:webHidden/>
          </w:rPr>
          <w:fldChar w:fldCharType="begin"/>
        </w:r>
        <w:r>
          <w:rPr>
            <w:webHidden/>
          </w:rPr>
          <w:instrText xml:space="preserve"> PAGEREF _Toc240613715 \h </w:instrText>
        </w:r>
        <w:r>
          <w:rPr>
            <w:webHidden/>
          </w:rPr>
        </w:r>
        <w:r>
          <w:rPr>
            <w:webHidden/>
          </w:rPr>
          <w:fldChar w:fldCharType="separate"/>
        </w:r>
        <w:r w:rsidR="00D550BC">
          <w:rPr>
            <w:webHidden/>
          </w:rPr>
          <w:t>31</w:t>
        </w:r>
        <w:r>
          <w:rPr>
            <w:webHidden/>
          </w:rPr>
          <w:fldChar w:fldCharType="end"/>
        </w:r>
      </w:hyperlink>
    </w:p>
    <w:p w14:paraId="625FBF9A" w14:textId="13F94742"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16" w:history="1">
        <w:r w:rsidRPr="00AD0B52">
          <w:rPr>
            <w:rStyle w:val="a3"/>
            <w:noProof/>
          </w:rPr>
          <w:t>Pravda.ru, 17.09.2026, Социальный фонд России проведёт автоматический перерасчёт страховых пенсий для граждан старше 80 лет</w:t>
        </w:r>
        <w:r>
          <w:rPr>
            <w:noProof/>
            <w:webHidden/>
          </w:rPr>
          <w:tab/>
        </w:r>
        <w:r>
          <w:rPr>
            <w:noProof/>
            <w:webHidden/>
          </w:rPr>
          <w:fldChar w:fldCharType="begin"/>
        </w:r>
        <w:r>
          <w:rPr>
            <w:noProof/>
            <w:webHidden/>
          </w:rPr>
          <w:instrText xml:space="preserve"> PAGEREF _Toc240613716 \h </w:instrText>
        </w:r>
        <w:r>
          <w:rPr>
            <w:noProof/>
            <w:webHidden/>
          </w:rPr>
        </w:r>
        <w:r>
          <w:rPr>
            <w:noProof/>
            <w:webHidden/>
          </w:rPr>
          <w:fldChar w:fldCharType="separate"/>
        </w:r>
        <w:r w:rsidR="00D550BC">
          <w:rPr>
            <w:noProof/>
            <w:webHidden/>
          </w:rPr>
          <w:t>32</w:t>
        </w:r>
        <w:r>
          <w:rPr>
            <w:noProof/>
            <w:webHidden/>
          </w:rPr>
          <w:fldChar w:fldCharType="end"/>
        </w:r>
      </w:hyperlink>
    </w:p>
    <w:p w14:paraId="0E466970" w14:textId="00A6CDE0" w:rsidR="00110FBB" w:rsidRDefault="00110FBB">
      <w:pPr>
        <w:pStyle w:val="31"/>
        <w:rPr>
          <w:rFonts w:asciiTheme="minorHAnsi" w:eastAsiaTheme="minorEastAsia" w:hAnsiTheme="minorHAnsi" w:cstheme="minorBidi"/>
          <w:sz w:val="22"/>
          <w:szCs w:val="22"/>
        </w:rPr>
      </w:pPr>
      <w:hyperlink w:anchor="_Toc240613717" w:history="1">
        <w:r w:rsidRPr="00AD0B52">
          <w:rPr>
            <w:rStyle w:val="a3"/>
          </w:rPr>
          <w:t>С октября 2026 года изменится размер выплат для части российских пенсионеров. Основной рост коснется людей, достигших 80-летнего возраста, а также бывших сотрудников силовых структур.</w:t>
        </w:r>
        <w:r>
          <w:rPr>
            <w:webHidden/>
          </w:rPr>
          <w:tab/>
        </w:r>
        <w:r>
          <w:rPr>
            <w:webHidden/>
          </w:rPr>
          <w:fldChar w:fldCharType="begin"/>
        </w:r>
        <w:r>
          <w:rPr>
            <w:webHidden/>
          </w:rPr>
          <w:instrText xml:space="preserve"> PAGEREF _Toc240613717 \h </w:instrText>
        </w:r>
        <w:r>
          <w:rPr>
            <w:webHidden/>
          </w:rPr>
        </w:r>
        <w:r>
          <w:rPr>
            <w:webHidden/>
          </w:rPr>
          <w:fldChar w:fldCharType="separate"/>
        </w:r>
        <w:r w:rsidR="00D550BC">
          <w:rPr>
            <w:webHidden/>
          </w:rPr>
          <w:t>32</w:t>
        </w:r>
        <w:r>
          <w:rPr>
            <w:webHidden/>
          </w:rPr>
          <w:fldChar w:fldCharType="end"/>
        </w:r>
      </w:hyperlink>
    </w:p>
    <w:p w14:paraId="3E47B625" w14:textId="714229F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18" w:history="1">
        <w:r w:rsidRPr="00AD0B52">
          <w:rPr>
            <w:rStyle w:val="a3"/>
            <w:noProof/>
          </w:rPr>
          <w:t>Pravda.ru, 17.09.2026, Одна ошибка способна годами уменьшать пенсию: россиянам объяснили, когда пора требовать перерасчет</w:t>
        </w:r>
        <w:r>
          <w:rPr>
            <w:noProof/>
            <w:webHidden/>
          </w:rPr>
          <w:tab/>
        </w:r>
        <w:r>
          <w:rPr>
            <w:noProof/>
            <w:webHidden/>
          </w:rPr>
          <w:fldChar w:fldCharType="begin"/>
        </w:r>
        <w:r>
          <w:rPr>
            <w:noProof/>
            <w:webHidden/>
          </w:rPr>
          <w:instrText xml:space="preserve"> PAGEREF _Toc240613718 \h </w:instrText>
        </w:r>
        <w:r>
          <w:rPr>
            <w:noProof/>
            <w:webHidden/>
          </w:rPr>
        </w:r>
        <w:r>
          <w:rPr>
            <w:noProof/>
            <w:webHidden/>
          </w:rPr>
          <w:fldChar w:fldCharType="separate"/>
        </w:r>
        <w:r w:rsidR="00D550BC">
          <w:rPr>
            <w:noProof/>
            <w:webHidden/>
          </w:rPr>
          <w:t>33</w:t>
        </w:r>
        <w:r>
          <w:rPr>
            <w:noProof/>
            <w:webHidden/>
          </w:rPr>
          <w:fldChar w:fldCharType="end"/>
        </w:r>
      </w:hyperlink>
    </w:p>
    <w:p w14:paraId="602375B7" w14:textId="29C31479" w:rsidR="00110FBB" w:rsidRDefault="00110FBB">
      <w:pPr>
        <w:pStyle w:val="31"/>
        <w:rPr>
          <w:rFonts w:asciiTheme="minorHAnsi" w:eastAsiaTheme="minorEastAsia" w:hAnsiTheme="minorHAnsi" w:cstheme="minorBidi"/>
          <w:sz w:val="22"/>
          <w:szCs w:val="22"/>
        </w:rPr>
      </w:pPr>
      <w:hyperlink w:anchor="_Toc240613719" w:history="1">
        <w:r w:rsidRPr="00AD0B52">
          <w:rPr>
            <w:rStyle w:val="a3"/>
          </w:rPr>
          <w:t>Россиянам, сомневающимся в корректности пенсионных выплат, необходимо лично обратиться в территориальное отделение Социального фонда России (СФР) для проведения детальной проверки начислений, рассказал директор по развитию пенсионного бизнеса Инвестиционной группы «Русские Фонды» Виталий Плотников. Специалист пояснил Pravda.Ru, что самостоятельно разобраться в сложной системе формул и коэффициентов рядовому гражданину практически невозможно.</w:t>
        </w:r>
        <w:r>
          <w:rPr>
            <w:webHidden/>
          </w:rPr>
          <w:tab/>
        </w:r>
        <w:r>
          <w:rPr>
            <w:webHidden/>
          </w:rPr>
          <w:fldChar w:fldCharType="begin"/>
        </w:r>
        <w:r>
          <w:rPr>
            <w:webHidden/>
          </w:rPr>
          <w:instrText xml:space="preserve"> PAGEREF _Toc240613719 \h </w:instrText>
        </w:r>
        <w:r>
          <w:rPr>
            <w:webHidden/>
          </w:rPr>
        </w:r>
        <w:r>
          <w:rPr>
            <w:webHidden/>
          </w:rPr>
          <w:fldChar w:fldCharType="separate"/>
        </w:r>
        <w:r w:rsidR="00D550BC">
          <w:rPr>
            <w:webHidden/>
          </w:rPr>
          <w:t>33</w:t>
        </w:r>
        <w:r>
          <w:rPr>
            <w:webHidden/>
          </w:rPr>
          <w:fldChar w:fldCharType="end"/>
        </w:r>
      </w:hyperlink>
    </w:p>
    <w:p w14:paraId="4B67EA3C" w14:textId="49BA30FF"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20" w:history="1">
        <w:r w:rsidRPr="00AD0B52">
          <w:rPr>
            <w:rStyle w:val="a3"/>
            <w:noProof/>
          </w:rPr>
          <w:t>Pravda.ru, 17.09.2026, Ранний уход на заслуженный отдых в северных краях: новые правила изменили жизнь тысяч семей в РФ</w:t>
        </w:r>
        <w:r>
          <w:rPr>
            <w:noProof/>
            <w:webHidden/>
          </w:rPr>
          <w:tab/>
        </w:r>
        <w:r>
          <w:rPr>
            <w:noProof/>
            <w:webHidden/>
          </w:rPr>
          <w:fldChar w:fldCharType="begin"/>
        </w:r>
        <w:r>
          <w:rPr>
            <w:noProof/>
            <w:webHidden/>
          </w:rPr>
          <w:instrText xml:space="preserve"> PAGEREF _Toc240613720 \h </w:instrText>
        </w:r>
        <w:r>
          <w:rPr>
            <w:noProof/>
            <w:webHidden/>
          </w:rPr>
        </w:r>
        <w:r>
          <w:rPr>
            <w:noProof/>
            <w:webHidden/>
          </w:rPr>
          <w:fldChar w:fldCharType="separate"/>
        </w:r>
        <w:r w:rsidR="00D550BC">
          <w:rPr>
            <w:noProof/>
            <w:webHidden/>
          </w:rPr>
          <w:t>34</w:t>
        </w:r>
        <w:r>
          <w:rPr>
            <w:noProof/>
            <w:webHidden/>
          </w:rPr>
          <w:fldChar w:fldCharType="end"/>
        </w:r>
      </w:hyperlink>
    </w:p>
    <w:p w14:paraId="6C91EA31" w14:textId="3C661A91" w:rsidR="00110FBB" w:rsidRDefault="00110FBB">
      <w:pPr>
        <w:pStyle w:val="31"/>
        <w:rPr>
          <w:rFonts w:asciiTheme="minorHAnsi" w:eastAsiaTheme="minorEastAsia" w:hAnsiTheme="minorHAnsi" w:cstheme="minorBidi"/>
          <w:sz w:val="22"/>
          <w:szCs w:val="22"/>
        </w:rPr>
      </w:pPr>
      <w:hyperlink w:anchor="_Toc240613721" w:history="1">
        <w:r w:rsidRPr="00AD0B52">
          <w:rPr>
            <w:rStyle w:val="a3"/>
          </w:rPr>
          <w:t>Жители районов Крайнего Севера и приравненных к ним местностей могут рассчитывать на досрочный выход на пенсию, компенсацию поездок на отдых и оплату переезда в другие регионы.</w:t>
        </w:r>
        <w:r>
          <w:rPr>
            <w:webHidden/>
          </w:rPr>
          <w:tab/>
        </w:r>
        <w:r>
          <w:rPr>
            <w:webHidden/>
          </w:rPr>
          <w:fldChar w:fldCharType="begin"/>
        </w:r>
        <w:r>
          <w:rPr>
            <w:webHidden/>
          </w:rPr>
          <w:instrText xml:space="preserve"> PAGEREF _Toc240613721 \h </w:instrText>
        </w:r>
        <w:r>
          <w:rPr>
            <w:webHidden/>
          </w:rPr>
        </w:r>
        <w:r>
          <w:rPr>
            <w:webHidden/>
          </w:rPr>
          <w:fldChar w:fldCharType="separate"/>
        </w:r>
        <w:r w:rsidR="00D550BC">
          <w:rPr>
            <w:webHidden/>
          </w:rPr>
          <w:t>34</w:t>
        </w:r>
        <w:r>
          <w:rPr>
            <w:webHidden/>
          </w:rPr>
          <w:fldChar w:fldCharType="end"/>
        </w:r>
      </w:hyperlink>
    </w:p>
    <w:p w14:paraId="34D2574F" w14:textId="4B5B2F41"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22" w:history="1">
        <w:r w:rsidRPr="00AD0B52">
          <w:rPr>
            <w:rStyle w:val="a3"/>
            <w:noProof/>
            <w:lang w:val="en-US"/>
          </w:rPr>
          <w:t>Pravda</w:t>
        </w:r>
        <w:r w:rsidRPr="00AD0B52">
          <w:rPr>
            <w:rStyle w:val="a3"/>
            <w:noProof/>
          </w:rPr>
          <w:t>.</w:t>
        </w:r>
        <w:r w:rsidRPr="00AD0B52">
          <w:rPr>
            <w:rStyle w:val="a3"/>
            <w:noProof/>
            <w:lang w:val="en-US"/>
          </w:rPr>
          <w:t>ru</w:t>
        </w:r>
        <w:r w:rsidRPr="00AD0B52">
          <w:rPr>
            <w:rStyle w:val="a3"/>
            <w:noProof/>
          </w:rPr>
          <w:t>, 17.09.2026, Пенсия с отсрочкой играет по-крупному: десять лет ожидания могут увеличить выплату более чем вдвое</w:t>
        </w:r>
        <w:r>
          <w:rPr>
            <w:noProof/>
            <w:webHidden/>
          </w:rPr>
          <w:tab/>
        </w:r>
        <w:r>
          <w:rPr>
            <w:noProof/>
            <w:webHidden/>
          </w:rPr>
          <w:fldChar w:fldCharType="begin"/>
        </w:r>
        <w:r>
          <w:rPr>
            <w:noProof/>
            <w:webHidden/>
          </w:rPr>
          <w:instrText xml:space="preserve"> PAGEREF _Toc240613722 \h </w:instrText>
        </w:r>
        <w:r>
          <w:rPr>
            <w:noProof/>
            <w:webHidden/>
          </w:rPr>
        </w:r>
        <w:r>
          <w:rPr>
            <w:noProof/>
            <w:webHidden/>
          </w:rPr>
          <w:fldChar w:fldCharType="separate"/>
        </w:r>
        <w:r w:rsidR="00D550BC">
          <w:rPr>
            <w:noProof/>
            <w:webHidden/>
          </w:rPr>
          <w:t>35</w:t>
        </w:r>
        <w:r>
          <w:rPr>
            <w:noProof/>
            <w:webHidden/>
          </w:rPr>
          <w:fldChar w:fldCharType="end"/>
        </w:r>
      </w:hyperlink>
    </w:p>
    <w:p w14:paraId="046C2EC5" w14:textId="5BE80037" w:rsidR="00110FBB" w:rsidRDefault="00110FBB">
      <w:pPr>
        <w:pStyle w:val="31"/>
        <w:rPr>
          <w:rFonts w:asciiTheme="minorHAnsi" w:eastAsiaTheme="minorEastAsia" w:hAnsiTheme="minorHAnsi" w:cstheme="minorBidi"/>
          <w:sz w:val="22"/>
          <w:szCs w:val="22"/>
        </w:rPr>
      </w:pPr>
      <w:hyperlink w:anchor="_Toc240613723" w:history="1">
        <w:r w:rsidRPr="00AD0B52">
          <w:rPr>
            <w:rStyle w:val="a3"/>
          </w:rPr>
          <w:t>Отсрочка выхода на пенсию позволяет увеличить ежемесячную страховую выплату за счет применения специальных повышающих коэффициентов. Сумма прибавки зависит от срока, на который гражданин переносит дату оформления документов после наступления пенсионного возраста.</w:t>
        </w:r>
        <w:r>
          <w:rPr>
            <w:webHidden/>
          </w:rPr>
          <w:tab/>
        </w:r>
        <w:r>
          <w:rPr>
            <w:webHidden/>
          </w:rPr>
          <w:fldChar w:fldCharType="begin"/>
        </w:r>
        <w:r>
          <w:rPr>
            <w:webHidden/>
          </w:rPr>
          <w:instrText xml:space="preserve"> PAGEREF _Toc240613723 \h </w:instrText>
        </w:r>
        <w:r>
          <w:rPr>
            <w:webHidden/>
          </w:rPr>
        </w:r>
        <w:r>
          <w:rPr>
            <w:webHidden/>
          </w:rPr>
          <w:fldChar w:fldCharType="separate"/>
        </w:r>
        <w:r w:rsidR="00D550BC">
          <w:rPr>
            <w:webHidden/>
          </w:rPr>
          <w:t>35</w:t>
        </w:r>
        <w:r>
          <w:rPr>
            <w:webHidden/>
          </w:rPr>
          <w:fldChar w:fldCharType="end"/>
        </w:r>
      </w:hyperlink>
    </w:p>
    <w:p w14:paraId="454AF077" w14:textId="04AF81BB"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24" w:history="1">
        <w:r w:rsidRPr="00AD0B52">
          <w:rPr>
            <w:rStyle w:val="a3"/>
            <w:noProof/>
          </w:rPr>
          <w:t>Общественная служба новостей, 17.09.2026, Как выйти на пенсию на 2 года раньше: условие, про которое забывают</w:t>
        </w:r>
        <w:r>
          <w:rPr>
            <w:noProof/>
            <w:webHidden/>
          </w:rPr>
          <w:tab/>
        </w:r>
        <w:r>
          <w:rPr>
            <w:noProof/>
            <w:webHidden/>
          </w:rPr>
          <w:fldChar w:fldCharType="begin"/>
        </w:r>
        <w:r>
          <w:rPr>
            <w:noProof/>
            <w:webHidden/>
          </w:rPr>
          <w:instrText xml:space="preserve"> PAGEREF _Toc240613724 \h </w:instrText>
        </w:r>
        <w:r>
          <w:rPr>
            <w:noProof/>
            <w:webHidden/>
          </w:rPr>
        </w:r>
        <w:r>
          <w:rPr>
            <w:noProof/>
            <w:webHidden/>
          </w:rPr>
          <w:fldChar w:fldCharType="separate"/>
        </w:r>
        <w:r w:rsidR="00D550BC">
          <w:rPr>
            <w:noProof/>
            <w:webHidden/>
          </w:rPr>
          <w:t>36</w:t>
        </w:r>
        <w:r>
          <w:rPr>
            <w:noProof/>
            <w:webHidden/>
          </w:rPr>
          <w:fldChar w:fldCharType="end"/>
        </w:r>
      </w:hyperlink>
    </w:p>
    <w:p w14:paraId="66F7E835" w14:textId="052777A5" w:rsidR="00110FBB" w:rsidRDefault="00110FBB">
      <w:pPr>
        <w:pStyle w:val="31"/>
        <w:rPr>
          <w:rFonts w:asciiTheme="minorHAnsi" w:eastAsiaTheme="minorEastAsia" w:hAnsiTheme="minorHAnsi" w:cstheme="minorBidi"/>
          <w:sz w:val="22"/>
          <w:szCs w:val="22"/>
        </w:rPr>
      </w:pPr>
      <w:hyperlink w:anchor="_Toc240613725" w:history="1">
        <w:r w:rsidRPr="00AD0B52">
          <w:rPr>
            <w:rStyle w:val="a3"/>
          </w:rPr>
          <w:t>Потеря работы в зрелом возрасте может стать серьезным стрессом. Работодатели часто неохотно принимают на работу сотрудников старше 55 лет, а до выхода на пенсию еще далеко. Однако российское законодательство предлагает возможность избежать безденежья, предоставляя право на досрочные пенсионные выплаты через Центры занятости населения (ЦЗН).</w:t>
        </w:r>
        <w:r>
          <w:rPr>
            <w:webHidden/>
          </w:rPr>
          <w:tab/>
        </w:r>
        <w:r>
          <w:rPr>
            <w:webHidden/>
          </w:rPr>
          <w:fldChar w:fldCharType="begin"/>
        </w:r>
        <w:r>
          <w:rPr>
            <w:webHidden/>
          </w:rPr>
          <w:instrText xml:space="preserve"> PAGEREF _Toc240613725 \h </w:instrText>
        </w:r>
        <w:r>
          <w:rPr>
            <w:webHidden/>
          </w:rPr>
        </w:r>
        <w:r>
          <w:rPr>
            <w:webHidden/>
          </w:rPr>
          <w:fldChar w:fldCharType="separate"/>
        </w:r>
        <w:r w:rsidR="00D550BC">
          <w:rPr>
            <w:webHidden/>
          </w:rPr>
          <w:t>36</w:t>
        </w:r>
        <w:r>
          <w:rPr>
            <w:webHidden/>
          </w:rPr>
          <w:fldChar w:fldCharType="end"/>
        </w:r>
      </w:hyperlink>
    </w:p>
    <w:p w14:paraId="4F94376F" w14:textId="7F0E1347"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26" w:history="1">
        <w:r w:rsidRPr="00AD0B52">
          <w:rPr>
            <w:rStyle w:val="a3"/>
            <w:noProof/>
          </w:rPr>
          <w:t>PNZ.ru, 17.09.2026, СФР срежет выплаты? 4 причины, почему в октябре приостановят или уменьшат пенсию</w:t>
        </w:r>
        <w:r>
          <w:rPr>
            <w:noProof/>
            <w:webHidden/>
          </w:rPr>
          <w:tab/>
        </w:r>
        <w:r>
          <w:rPr>
            <w:noProof/>
            <w:webHidden/>
          </w:rPr>
          <w:fldChar w:fldCharType="begin"/>
        </w:r>
        <w:r>
          <w:rPr>
            <w:noProof/>
            <w:webHidden/>
          </w:rPr>
          <w:instrText xml:space="preserve"> PAGEREF _Toc240613726 \h </w:instrText>
        </w:r>
        <w:r>
          <w:rPr>
            <w:noProof/>
            <w:webHidden/>
          </w:rPr>
        </w:r>
        <w:r>
          <w:rPr>
            <w:noProof/>
            <w:webHidden/>
          </w:rPr>
          <w:fldChar w:fldCharType="separate"/>
        </w:r>
        <w:r w:rsidR="00D550BC">
          <w:rPr>
            <w:noProof/>
            <w:webHidden/>
          </w:rPr>
          <w:t>38</w:t>
        </w:r>
        <w:r>
          <w:rPr>
            <w:noProof/>
            <w:webHidden/>
          </w:rPr>
          <w:fldChar w:fldCharType="end"/>
        </w:r>
      </w:hyperlink>
    </w:p>
    <w:p w14:paraId="041F72AC" w14:textId="49DB15B1" w:rsidR="00110FBB" w:rsidRDefault="00110FBB">
      <w:pPr>
        <w:pStyle w:val="31"/>
        <w:rPr>
          <w:rFonts w:asciiTheme="minorHAnsi" w:eastAsiaTheme="minorEastAsia" w:hAnsiTheme="minorHAnsi" w:cstheme="minorBidi"/>
          <w:sz w:val="22"/>
          <w:szCs w:val="22"/>
        </w:rPr>
      </w:pPr>
      <w:hyperlink w:anchor="_Toc240613727" w:history="1">
        <w:r w:rsidRPr="00AD0B52">
          <w:rPr>
            <w:rStyle w:val="a3"/>
          </w:rPr>
          <w:t>В октябре пенсионные выплаты для некоторых россиян могут измениться не из-за общей индексации, а по совершенно другой причине. Социальный фонд регулярно проверяет обстоятельства, от которых зависит право на пенсию и ее размер. Если они изменились или выяснилось, что ранее внесенные сведения не соответствуют действительности, выплата может быть приостановлена, прекращена либо уменьшена.</w:t>
        </w:r>
        <w:r>
          <w:rPr>
            <w:webHidden/>
          </w:rPr>
          <w:tab/>
        </w:r>
        <w:r>
          <w:rPr>
            <w:webHidden/>
          </w:rPr>
          <w:fldChar w:fldCharType="begin"/>
        </w:r>
        <w:r>
          <w:rPr>
            <w:webHidden/>
          </w:rPr>
          <w:instrText xml:space="preserve"> PAGEREF _Toc240613727 \h </w:instrText>
        </w:r>
        <w:r>
          <w:rPr>
            <w:webHidden/>
          </w:rPr>
        </w:r>
        <w:r>
          <w:rPr>
            <w:webHidden/>
          </w:rPr>
          <w:fldChar w:fldCharType="separate"/>
        </w:r>
        <w:r w:rsidR="00D550BC">
          <w:rPr>
            <w:webHidden/>
          </w:rPr>
          <w:t>38</w:t>
        </w:r>
        <w:r>
          <w:rPr>
            <w:webHidden/>
          </w:rPr>
          <w:fldChar w:fldCharType="end"/>
        </w:r>
      </w:hyperlink>
    </w:p>
    <w:p w14:paraId="457EDFB0" w14:textId="370AB4EA"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28" w:history="1">
        <w:r w:rsidRPr="00AD0B52">
          <w:rPr>
            <w:rStyle w:val="a3"/>
            <w:noProof/>
          </w:rPr>
          <w:t>Юга.ру, 17.09.2026, Невидимый труд, который ценит государство: как уход за близким увеличивает вашу будущую пенсию</w:t>
        </w:r>
        <w:r>
          <w:rPr>
            <w:noProof/>
            <w:webHidden/>
          </w:rPr>
          <w:tab/>
        </w:r>
        <w:r>
          <w:rPr>
            <w:noProof/>
            <w:webHidden/>
          </w:rPr>
          <w:fldChar w:fldCharType="begin"/>
        </w:r>
        <w:r>
          <w:rPr>
            <w:noProof/>
            <w:webHidden/>
          </w:rPr>
          <w:instrText xml:space="preserve"> PAGEREF _Toc240613728 \h </w:instrText>
        </w:r>
        <w:r>
          <w:rPr>
            <w:noProof/>
            <w:webHidden/>
          </w:rPr>
        </w:r>
        <w:r>
          <w:rPr>
            <w:noProof/>
            <w:webHidden/>
          </w:rPr>
          <w:fldChar w:fldCharType="separate"/>
        </w:r>
        <w:r w:rsidR="00D550BC">
          <w:rPr>
            <w:noProof/>
            <w:webHidden/>
          </w:rPr>
          <w:t>40</w:t>
        </w:r>
        <w:r>
          <w:rPr>
            <w:noProof/>
            <w:webHidden/>
          </w:rPr>
          <w:fldChar w:fldCharType="end"/>
        </w:r>
      </w:hyperlink>
    </w:p>
    <w:p w14:paraId="2F584D69" w14:textId="025D6F5A" w:rsidR="00110FBB" w:rsidRDefault="00110FBB">
      <w:pPr>
        <w:pStyle w:val="31"/>
        <w:rPr>
          <w:rFonts w:asciiTheme="minorHAnsi" w:eastAsiaTheme="minorEastAsia" w:hAnsiTheme="minorHAnsi" w:cstheme="minorBidi"/>
          <w:sz w:val="22"/>
          <w:szCs w:val="22"/>
        </w:rPr>
      </w:pPr>
      <w:hyperlink w:anchor="_Toc240613729" w:history="1">
        <w:r w:rsidRPr="00AD0B52">
          <w:rPr>
            <w:rStyle w:val="a3"/>
          </w:rPr>
          <w:t>Сегодня мы поговорим о правиле, о котором мало кто знает, но которое может стать финансовой опорой для тысяч людей. Речь пойдёт о тех, кто совершает ежедневный подвиг, часто оставаясь в тени: о тех, кто ухаживает за пожилыми родителями старше 80 лет, за инвалидами I группы или детьми-инвалидами. Этот титанический труд, сопряжённый с отказом от собственной карьеры, государство готово учесть в вашем пенсионном стаже. Да, вы не ослышались. Годы, посвящённые заботе о близком человеке, могут не только быть моральным долгом, но и стать вкладом в ваше собственное будущее.</w:t>
        </w:r>
        <w:r>
          <w:rPr>
            <w:webHidden/>
          </w:rPr>
          <w:tab/>
        </w:r>
        <w:r>
          <w:rPr>
            <w:webHidden/>
          </w:rPr>
          <w:fldChar w:fldCharType="begin"/>
        </w:r>
        <w:r>
          <w:rPr>
            <w:webHidden/>
          </w:rPr>
          <w:instrText xml:space="preserve"> PAGEREF _Toc240613729 \h </w:instrText>
        </w:r>
        <w:r>
          <w:rPr>
            <w:webHidden/>
          </w:rPr>
        </w:r>
        <w:r>
          <w:rPr>
            <w:webHidden/>
          </w:rPr>
          <w:fldChar w:fldCharType="separate"/>
        </w:r>
        <w:r w:rsidR="00D550BC">
          <w:rPr>
            <w:webHidden/>
          </w:rPr>
          <w:t>40</w:t>
        </w:r>
        <w:r>
          <w:rPr>
            <w:webHidden/>
          </w:rPr>
          <w:fldChar w:fldCharType="end"/>
        </w:r>
      </w:hyperlink>
    </w:p>
    <w:p w14:paraId="699E9341" w14:textId="000B6962"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30" w:history="1">
        <w:r w:rsidRPr="00AD0B52">
          <w:rPr>
            <w:rStyle w:val="a3"/>
            <w:noProof/>
          </w:rPr>
          <w:t>Юга.ру, 17.09.2026, Как выйти на пенсию на 2 года раньше: условие 2026 года, о котором часто забывают</w:t>
        </w:r>
        <w:r>
          <w:rPr>
            <w:noProof/>
            <w:webHidden/>
          </w:rPr>
          <w:tab/>
        </w:r>
        <w:r>
          <w:rPr>
            <w:noProof/>
            <w:webHidden/>
          </w:rPr>
          <w:fldChar w:fldCharType="begin"/>
        </w:r>
        <w:r>
          <w:rPr>
            <w:noProof/>
            <w:webHidden/>
          </w:rPr>
          <w:instrText xml:space="preserve"> PAGEREF _Toc240613730 \h </w:instrText>
        </w:r>
        <w:r>
          <w:rPr>
            <w:noProof/>
            <w:webHidden/>
          </w:rPr>
        </w:r>
        <w:r>
          <w:rPr>
            <w:noProof/>
            <w:webHidden/>
          </w:rPr>
          <w:fldChar w:fldCharType="separate"/>
        </w:r>
        <w:r w:rsidR="00D550BC">
          <w:rPr>
            <w:noProof/>
            <w:webHidden/>
          </w:rPr>
          <w:t>42</w:t>
        </w:r>
        <w:r>
          <w:rPr>
            <w:noProof/>
            <w:webHidden/>
          </w:rPr>
          <w:fldChar w:fldCharType="end"/>
        </w:r>
      </w:hyperlink>
    </w:p>
    <w:p w14:paraId="038403DA" w14:textId="52A20841" w:rsidR="00110FBB" w:rsidRDefault="00110FBB">
      <w:pPr>
        <w:pStyle w:val="31"/>
        <w:rPr>
          <w:rFonts w:asciiTheme="minorHAnsi" w:eastAsiaTheme="minorEastAsia" w:hAnsiTheme="minorHAnsi" w:cstheme="minorBidi"/>
          <w:sz w:val="22"/>
          <w:szCs w:val="22"/>
        </w:rPr>
      </w:pPr>
      <w:hyperlink w:anchor="_Toc240613731" w:history="1">
        <w:r w:rsidRPr="00AD0B52">
          <w:rPr>
            <w:rStyle w:val="a3"/>
          </w:rPr>
          <w:t>Потеря рабочего места в зрелом возрасте — всегда стресс. Работодатели неохотно берут сотрудников за 55+, а до законного отдыха ещё нужно как-то дожить. Однако российское законодательство предлагает лазейку, позволяющую не сидеть без средств к существованию. Речь идёт о назначении пенсионных выплат раньше общеустановленного срока через Центр занятости населения (ЦЗН).</w:t>
        </w:r>
        <w:r>
          <w:rPr>
            <w:webHidden/>
          </w:rPr>
          <w:tab/>
        </w:r>
        <w:r>
          <w:rPr>
            <w:webHidden/>
          </w:rPr>
          <w:fldChar w:fldCharType="begin"/>
        </w:r>
        <w:r>
          <w:rPr>
            <w:webHidden/>
          </w:rPr>
          <w:instrText xml:space="preserve"> PAGEREF _Toc240613731 \h </w:instrText>
        </w:r>
        <w:r>
          <w:rPr>
            <w:webHidden/>
          </w:rPr>
        </w:r>
        <w:r>
          <w:rPr>
            <w:webHidden/>
          </w:rPr>
          <w:fldChar w:fldCharType="separate"/>
        </w:r>
        <w:r w:rsidR="00D550BC">
          <w:rPr>
            <w:webHidden/>
          </w:rPr>
          <w:t>42</w:t>
        </w:r>
        <w:r>
          <w:rPr>
            <w:webHidden/>
          </w:rPr>
          <w:fldChar w:fldCharType="end"/>
        </w:r>
      </w:hyperlink>
    </w:p>
    <w:p w14:paraId="7A94707F" w14:textId="48A9169C"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32" w:history="1">
        <w:r w:rsidRPr="00AD0B52">
          <w:rPr>
            <w:rStyle w:val="a3"/>
            <w:noProof/>
          </w:rPr>
          <w:t>DEITA.RU, 17.09.2026, За какое время можно исправить пенсионный стаж</w:t>
        </w:r>
        <w:r>
          <w:rPr>
            <w:noProof/>
            <w:webHidden/>
          </w:rPr>
          <w:tab/>
        </w:r>
        <w:r>
          <w:rPr>
            <w:noProof/>
            <w:webHidden/>
          </w:rPr>
          <w:fldChar w:fldCharType="begin"/>
        </w:r>
        <w:r>
          <w:rPr>
            <w:noProof/>
            <w:webHidden/>
          </w:rPr>
          <w:instrText xml:space="preserve"> PAGEREF _Toc240613732 \h </w:instrText>
        </w:r>
        <w:r>
          <w:rPr>
            <w:noProof/>
            <w:webHidden/>
          </w:rPr>
        </w:r>
        <w:r>
          <w:rPr>
            <w:noProof/>
            <w:webHidden/>
          </w:rPr>
          <w:fldChar w:fldCharType="separate"/>
        </w:r>
        <w:r w:rsidR="00D550BC">
          <w:rPr>
            <w:noProof/>
            <w:webHidden/>
          </w:rPr>
          <w:t>44</w:t>
        </w:r>
        <w:r>
          <w:rPr>
            <w:noProof/>
            <w:webHidden/>
          </w:rPr>
          <w:fldChar w:fldCharType="end"/>
        </w:r>
      </w:hyperlink>
    </w:p>
    <w:p w14:paraId="2BACC215" w14:textId="25475B5B" w:rsidR="00110FBB" w:rsidRDefault="00110FBB">
      <w:pPr>
        <w:pStyle w:val="31"/>
        <w:rPr>
          <w:rFonts w:asciiTheme="minorHAnsi" w:eastAsiaTheme="minorEastAsia" w:hAnsiTheme="minorHAnsi" w:cstheme="minorBidi"/>
          <w:sz w:val="22"/>
          <w:szCs w:val="22"/>
        </w:rPr>
      </w:pPr>
      <w:hyperlink w:anchor="_Toc240613733" w:history="1">
        <w:r w:rsidRPr="00AD0B52">
          <w:rPr>
            <w:rStyle w:val="a3"/>
          </w:rPr>
          <w:t>Социальный фонд России обязан рассмотреть заявление об исправлении сведений о стаже в течение десяти рабочих дней. Однако если ведомству потребуется запрашивать документы в архивах или проводить дополнительную проверку, процедура может затянуться до трех месяцев, сообщает ИА DEITA.RU.</w:t>
        </w:r>
        <w:r>
          <w:rPr>
            <w:webHidden/>
          </w:rPr>
          <w:tab/>
        </w:r>
        <w:r>
          <w:rPr>
            <w:webHidden/>
          </w:rPr>
          <w:fldChar w:fldCharType="begin"/>
        </w:r>
        <w:r>
          <w:rPr>
            <w:webHidden/>
          </w:rPr>
          <w:instrText xml:space="preserve"> PAGEREF _Toc240613733 \h </w:instrText>
        </w:r>
        <w:r>
          <w:rPr>
            <w:webHidden/>
          </w:rPr>
        </w:r>
        <w:r>
          <w:rPr>
            <w:webHidden/>
          </w:rPr>
          <w:fldChar w:fldCharType="separate"/>
        </w:r>
        <w:r w:rsidR="00D550BC">
          <w:rPr>
            <w:webHidden/>
          </w:rPr>
          <w:t>44</w:t>
        </w:r>
        <w:r>
          <w:rPr>
            <w:webHidden/>
          </w:rPr>
          <w:fldChar w:fldCharType="end"/>
        </w:r>
      </w:hyperlink>
    </w:p>
    <w:p w14:paraId="1D9E628B" w14:textId="3921371A"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34" w:history="1">
        <w:r w:rsidRPr="00AD0B52">
          <w:rPr>
            <w:rStyle w:val="a3"/>
            <w:noProof/>
          </w:rPr>
          <w:t>Конкурент, 17.09.2026, Пенсионный прорыв отменяется: почему выплата в 50 тысяч — несбыточная мечта</w:t>
        </w:r>
        <w:r>
          <w:rPr>
            <w:noProof/>
            <w:webHidden/>
          </w:rPr>
          <w:tab/>
        </w:r>
        <w:r>
          <w:rPr>
            <w:noProof/>
            <w:webHidden/>
          </w:rPr>
          <w:fldChar w:fldCharType="begin"/>
        </w:r>
        <w:r>
          <w:rPr>
            <w:noProof/>
            <w:webHidden/>
          </w:rPr>
          <w:instrText xml:space="preserve"> PAGEREF _Toc240613734 \h </w:instrText>
        </w:r>
        <w:r>
          <w:rPr>
            <w:noProof/>
            <w:webHidden/>
          </w:rPr>
        </w:r>
        <w:r>
          <w:rPr>
            <w:noProof/>
            <w:webHidden/>
          </w:rPr>
          <w:fldChar w:fldCharType="separate"/>
        </w:r>
        <w:r w:rsidR="00D550BC">
          <w:rPr>
            <w:noProof/>
            <w:webHidden/>
          </w:rPr>
          <w:t>45</w:t>
        </w:r>
        <w:r>
          <w:rPr>
            <w:noProof/>
            <w:webHidden/>
          </w:rPr>
          <w:fldChar w:fldCharType="end"/>
        </w:r>
      </w:hyperlink>
    </w:p>
    <w:p w14:paraId="603729D6" w14:textId="526D9FC6" w:rsidR="00110FBB" w:rsidRDefault="00110FBB">
      <w:pPr>
        <w:pStyle w:val="31"/>
        <w:rPr>
          <w:rFonts w:asciiTheme="minorHAnsi" w:eastAsiaTheme="minorEastAsia" w:hAnsiTheme="minorHAnsi" w:cstheme="minorBidi"/>
          <w:sz w:val="22"/>
          <w:szCs w:val="22"/>
        </w:rPr>
      </w:pPr>
      <w:hyperlink w:anchor="_Toc240613735" w:history="1">
        <w:r w:rsidRPr="00AD0B52">
          <w:rPr>
            <w:rStyle w:val="a3"/>
          </w:rPr>
          <w:t>Предложение о резком повышении минимальной пенсии по старости до 50 тысяч рублей является популистским и экономически неосуществимым в современных условиях. Такую оценку инициативе дала кандидат экономических наук Наталья Орлова из Финансового университета при правительстве РФ.</w:t>
        </w:r>
        <w:r>
          <w:rPr>
            <w:webHidden/>
          </w:rPr>
          <w:tab/>
        </w:r>
        <w:r>
          <w:rPr>
            <w:webHidden/>
          </w:rPr>
          <w:fldChar w:fldCharType="begin"/>
        </w:r>
        <w:r>
          <w:rPr>
            <w:webHidden/>
          </w:rPr>
          <w:instrText xml:space="preserve"> PAGEREF _Toc240613735 \h </w:instrText>
        </w:r>
        <w:r>
          <w:rPr>
            <w:webHidden/>
          </w:rPr>
        </w:r>
        <w:r>
          <w:rPr>
            <w:webHidden/>
          </w:rPr>
          <w:fldChar w:fldCharType="separate"/>
        </w:r>
        <w:r w:rsidR="00D550BC">
          <w:rPr>
            <w:webHidden/>
          </w:rPr>
          <w:t>45</w:t>
        </w:r>
        <w:r>
          <w:rPr>
            <w:webHidden/>
          </w:rPr>
          <w:fldChar w:fldCharType="end"/>
        </w:r>
      </w:hyperlink>
    </w:p>
    <w:p w14:paraId="3F4CF18D" w14:textId="11E652B2"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36" w:history="1">
        <w:r w:rsidRPr="00AD0B52">
          <w:rPr>
            <w:rStyle w:val="a3"/>
            <w:noProof/>
          </w:rPr>
          <w:t>Бриф24, 17.09.2026, Индексация пенсий в 2027 году может оказаться ниже ожидаемой</w:t>
        </w:r>
        <w:r>
          <w:rPr>
            <w:noProof/>
            <w:webHidden/>
          </w:rPr>
          <w:tab/>
        </w:r>
        <w:r>
          <w:rPr>
            <w:noProof/>
            <w:webHidden/>
          </w:rPr>
          <w:fldChar w:fldCharType="begin"/>
        </w:r>
        <w:r>
          <w:rPr>
            <w:noProof/>
            <w:webHidden/>
          </w:rPr>
          <w:instrText xml:space="preserve"> PAGEREF _Toc240613736 \h </w:instrText>
        </w:r>
        <w:r>
          <w:rPr>
            <w:noProof/>
            <w:webHidden/>
          </w:rPr>
        </w:r>
        <w:r>
          <w:rPr>
            <w:noProof/>
            <w:webHidden/>
          </w:rPr>
          <w:fldChar w:fldCharType="separate"/>
        </w:r>
        <w:r w:rsidR="00D550BC">
          <w:rPr>
            <w:noProof/>
            <w:webHidden/>
          </w:rPr>
          <w:t>45</w:t>
        </w:r>
        <w:r>
          <w:rPr>
            <w:noProof/>
            <w:webHidden/>
          </w:rPr>
          <w:fldChar w:fldCharType="end"/>
        </w:r>
      </w:hyperlink>
    </w:p>
    <w:p w14:paraId="05DB7CE7" w14:textId="1A44F31E" w:rsidR="00110FBB" w:rsidRDefault="00110FBB">
      <w:pPr>
        <w:pStyle w:val="31"/>
        <w:rPr>
          <w:rFonts w:asciiTheme="minorHAnsi" w:eastAsiaTheme="minorEastAsia" w:hAnsiTheme="minorHAnsi" w:cstheme="minorBidi"/>
          <w:sz w:val="22"/>
          <w:szCs w:val="22"/>
        </w:rPr>
      </w:pPr>
      <w:hyperlink w:anchor="_Toc240613737" w:history="1">
        <w:r w:rsidRPr="00AD0B52">
          <w:rPr>
            <w:rStyle w:val="a3"/>
          </w:rPr>
          <w:t>Индексация пенсий в 2027 году может быть ниже ранее предполагаемых значений. Размер первой прибавки будет зависеть от фактической инфляции за 2026 год, а окончательные параметры станут известны после завершения расчетов. При этом пенсионеров ждут сразу два этапа повышения.</w:t>
        </w:r>
        <w:r>
          <w:rPr>
            <w:webHidden/>
          </w:rPr>
          <w:tab/>
        </w:r>
        <w:r>
          <w:rPr>
            <w:webHidden/>
          </w:rPr>
          <w:fldChar w:fldCharType="begin"/>
        </w:r>
        <w:r>
          <w:rPr>
            <w:webHidden/>
          </w:rPr>
          <w:instrText xml:space="preserve"> PAGEREF _Toc240613737 \h </w:instrText>
        </w:r>
        <w:r>
          <w:rPr>
            <w:webHidden/>
          </w:rPr>
        </w:r>
        <w:r>
          <w:rPr>
            <w:webHidden/>
          </w:rPr>
          <w:fldChar w:fldCharType="separate"/>
        </w:r>
        <w:r w:rsidR="00D550BC">
          <w:rPr>
            <w:webHidden/>
          </w:rPr>
          <w:t>45</w:t>
        </w:r>
        <w:r>
          <w:rPr>
            <w:webHidden/>
          </w:rPr>
          <w:fldChar w:fldCharType="end"/>
        </w:r>
      </w:hyperlink>
    </w:p>
    <w:p w14:paraId="505352C1" w14:textId="5680594F"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38" w:history="1">
        <w:r w:rsidRPr="00AD0B52">
          <w:rPr>
            <w:rStyle w:val="a3"/>
            <w:noProof/>
          </w:rPr>
          <w:t>PRIMPRESS, 17.09.2026, Плюс 2000 рублей. Пенсионерам пересчитают выплаты за стаж до 2002 года</w:t>
        </w:r>
        <w:r>
          <w:rPr>
            <w:noProof/>
            <w:webHidden/>
          </w:rPr>
          <w:tab/>
        </w:r>
        <w:r>
          <w:rPr>
            <w:noProof/>
            <w:webHidden/>
          </w:rPr>
          <w:fldChar w:fldCharType="begin"/>
        </w:r>
        <w:r>
          <w:rPr>
            <w:noProof/>
            <w:webHidden/>
          </w:rPr>
          <w:instrText xml:space="preserve"> PAGEREF _Toc240613738 \h </w:instrText>
        </w:r>
        <w:r>
          <w:rPr>
            <w:noProof/>
            <w:webHidden/>
          </w:rPr>
        </w:r>
        <w:r>
          <w:rPr>
            <w:noProof/>
            <w:webHidden/>
          </w:rPr>
          <w:fldChar w:fldCharType="separate"/>
        </w:r>
        <w:r w:rsidR="00D550BC">
          <w:rPr>
            <w:noProof/>
            <w:webHidden/>
          </w:rPr>
          <w:t>46</w:t>
        </w:r>
        <w:r>
          <w:rPr>
            <w:noProof/>
            <w:webHidden/>
          </w:rPr>
          <w:fldChar w:fldCharType="end"/>
        </w:r>
      </w:hyperlink>
    </w:p>
    <w:p w14:paraId="279A8FBB" w14:textId="303E761C" w:rsidR="00110FBB" w:rsidRDefault="00110FBB">
      <w:pPr>
        <w:pStyle w:val="31"/>
        <w:rPr>
          <w:rFonts w:asciiTheme="minorHAnsi" w:eastAsiaTheme="minorEastAsia" w:hAnsiTheme="minorHAnsi" w:cstheme="minorBidi"/>
          <w:sz w:val="22"/>
          <w:szCs w:val="22"/>
        </w:rPr>
      </w:pPr>
      <w:hyperlink w:anchor="_Toc240613739" w:history="1">
        <w:r w:rsidRPr="00AD0B52">
          <w:rPr>
            <w:rStyle w:val="a3"/>
          </w:rPr>
          <w:t>Российским пенсионерам могут увеличить выплаты после проверки трудового стажа, накопленного до 2002 года. В отдельных случаях прибавка может составить около 2000 рублей в месяц.</w:t>
        </w:r>
        <w:r>
          <w:rPr>
            <w:webHidden/>
          </w:rPr>
          <w:tab/>
        </w:r>
        <w:r>
          <w:rPr>
            <w:webHidden/>
          </w:rPr>
          <w:fldChar w:fldCharType="begin"/>
        </w:r>
        <w:r>
          <w:rPr>
            <w:webHidden/>
          </w:rPr>
          <w:instrText xml:space="preserve"> PAGEREF _Toc240613739 \h </w:instrText>
        </w:r>
        <w:r>
          <w:rPr>
            <w:webHidden/>
          </w:rPr>
        </w:r>
        <w:r>
          <w:rPr>
            <w:webHidden/>
          </w:rPr>
          <w:fldChar w:fldCharType="separate"/>
        </w:r>
        <w:r w:rsidR="00D550BC">
          <w:rPr>
            <w:webHidden/>
          </w:rPr>
          <w:t>46</w:t>
        </w:r>
        <w:r>
          <w:rPr>
            <w:webHidden/>
          </w:rPr>
          <w:fldChar w:fldCharType="end"/>
        </w:r>
      </w:hyperlink>
    </w:p>
    <w:p w14:paraId="6F88B5B3" w14:textId="7CB14EFB"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40" w:history="1">
        <w:r w:rsidRPr="00AD0B52">
          <w:rPr>
            <w:rStyle w:val="a3"/>
            <w:noProof/>
          </w:rPr>
          <w:t>PRIMPRESS, 17.09.2026, Пенсионерам 1951–1971 годов рождения положена новая выплата: кто получит и сколько</w:t>
        </w:r>
        <w:r>
          <w:rPr>
            <w:noProof/>
            <w:webHidden/>
          </w:rPr>
          <w:tab/>
        </w:r>
        <w:r>
          <w:rPr>
            <w:noProof/>
            <w:webHidden/>
          </w:rPr>
          <w:fldChar w:fldCharType="begin"/>
        </w:r>
        <w:r>
          <w:rPr>
            <w:noProof/>
            <w:webHidden/>
          </w:rPr>
          <w:instrText xml:space="preserve"> PAGEREF _Toc240613740 \h </w:instrText>
        </w:r>
        <w:r>
          <w:rPr>
            <w:noProof/>
            <w:webHidden/>
          </w:rPr>
        </w:r>
        <w:r>
          <w:rPr>
            <w:noProof/>
            <w:webHidden/>
          </w:rPr>
          <w:fldChar w:fldCharType="separate"/>
        </w:r>
        <w:r w:rsidR="00D550BC">
          <w:rPr>
            <w:noProof/>
            <w:webHidden/>
          </w:rPr>
          <w:t>47</w:t>
        </w:r>
        <w:r>
          <w:rPr>
            <w:noProof/>
            <w:webHidden/>
          </w:rPr>
          <w:fldChar w:fldCharType="end"/>
        </w:r>
      </w:hyperlink>
    </w:p>
    <w:p w14:paraId="6AAF79C7" w14:textId="7C20B6BF" w:rsidR="00110FBB" w:rsidRDefault="00110FBB">
      <w:pPr>
        <w:pStyle w:val="31"/>
        <w:rPr>
          <w:rFonts w:asciiTheme="minorHAnsi" w:eastAsiaTheme="minorEastAsia" w:hAnsiTheme="minorHAnsi" w:cstheme="minorBidi"/>
          <w:sz w:val="22"/>
          <w:szCs w:val="22"/>
        </w:rPr>
      </w:pPr>
      <w:hyperlink w:anchor="_Toc240613741" w:history="1">
        <w:r w:rsidRPr="00AD0B52">
          <w:rPr>
            <w:rStyle w:val="a3"/>
          </w:rPr>
          <w:t>Пенсионерам 1951–1971 годов рождения стоит проверить свои старые документы. Особенно это касается тех, кто работал еще в советские годы или в 1990-е. Информация о части такого стажа могла не попасть в пенсионное дело. В этом случае после подтверждения периода работы размер пенсии могут пересмотреть.</w:t>
        </w:r>
        <w:r>
          <w:rPr>
            <w:webHidden/>
          </w:rPr>
          <w:tab/>
        </w:r>
        <w:r>
          <w:rPr>
            <w:webHidden/>
          </w:rPr>
          <w:fldChar w:fldCharType="begin"/>
        </w:r>
        <w:r>
          <w:rPr>
            <w:webHidden/>
          </w:rPr>
          <w:instrText xml:space="preserve"> PAGEREF _Toc240613741 \h </w:instrText>
        </w:r>
        <w:r>
          <w:rPr>
            <w:webHidden/>
          </w:rPr>
        </w:r>
        <w:r>
          <w:rPr>
            <w:webHidden/>
          </w:rPr>
          <w:fldChar w:fldCharType="separate"/>
        </w:r>
        <w:r w:rsidR="00D550BC">
          <w:rPr>
            <w:webHidden/>
          </w:rPr>
          <w:t>47</w:t>
        </w:r>
        <w:r>
          <w:rPr>
            <w:webHidden/>
          </w:rPr>
          <w:fldChar w:fldCharType="end"/>
        </w:r>
      </w:hyperlink>
    </w:p>
    <w:p w14:paraId="68DFBAE8" w14:textId="0A4B59D0"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42" w:history="1">
        <w:r w:rsidRPr="00AD0B52">
          <w:rPr>
            <w:rStyle w:val="a3"/>
            <w:noProof/>
          </w:rPr>
          <w:t>Банки.Ру, 17.09.2026, Виды льгот для пенсионеров</w:t>
        </w:r>
        <w:r>
          <w:rPr>
            <w:noProof/>
            <w:webHidden/>
          </w:rPr>
          <w:tab/>
        </w:r>
        <w:r>
          <w:rPr>
            <w:noProof/>
            <w:webHidden/>
          </w:rPr>
          <w:fldChar w:fldCharType="begin"/>
        </w:r>
        <w:r>
          <w:rPr>
            <w:noProof/>
            <w:webHidden/>
          </w:rPr>
          <w:instrText xml:space="preserve"> PAGEREF _Toc240613742 \h </w:instrText>
        </w:r>
        <w:r>
          <w:rPr>
            <w:noProof/>
            <w:webHidden/>
          </w:rPr>
        </w:r>
        <w:r>
          <w:rPr>
            <w:noProof/>
            <w:webHidden/>
          </w:rPr>
          <w:fldChar w:fldCharType="separate"/>
        </w:r>
        <w:r w:rsidR="00D550BC">
          <w:rPr>
            <w:noProof/>
            <w:webHidden/>
          </w:rPr>
          <w:t>48</w:t>
        </w:r>
        <w:r>
          <w:rPr>
            <w:noProof/>
            <w:webHidden/>
          </w:rPr>
          <w:fldChar w:fldCharType="end"/>
        </w:r>
      </w:hyperlink>
    </w:p>
    <w:p w14:paraId="6A123A88" w14:textId="1C26BC17" w:rsidR="00110FBB" w:rsidRDefault="00110FBB">
      <w:pPr>
        <w:pStyle w:val="31"/>
        <w:rPr>
          <w:rFonts w:asciiTheme="minorHAnsi" w:eastAsiaTheme="minorEastAsia" w:hAnsiTheme="minorHAnsi" w:cstheme="minorBidi"/>
          <w:sz w:val="22"/>
          <w:szCs w:val="22"/>
        </w:rPr>
      </w:pPr>
      <w:hyperlink w:anchor="_Toc240613743" w:history="1">
        <w:r w:rsidRPr="00AD0B52">
          <w:rPr>
            <w:rStyle w:val="a3"/>
          </w:rPr>
          <w:t>Пенсионер может не платить налог за квартиру, получить доплату к пенсии или скидку на коммуналку. Но единого набора льгот для всех нет. Одни льготы дают за статус пенсионера. Для других нужно достичь определенного возраста, иметь небольшой доход, инвалидность или, например, статус ветерана. А бесплатный проезд и многие льготы по ЖКХ вообще зависят от региона. Разберемся, какие льготы могут получить пенсионеры в 2026 году, в каких случаях они положены и нужно ли подавать заявление.</w:t>
        </w:r>
        <w:r>
          <w:rPr>
            <w:webHidden/>
          </w:rPr>
          <w:tab/>
        </w:r>
        <w:r>
          <w:rPr>
            <w:webHidden/>
          </w:rPr>
          <w:fldChar w:fldCharType="begin"/>
        </w:r>
        <w:r>
          <w:rPr>
            <w:webHidden/>
          </w:rPr>
          <w:instrText xml:space="preserve"> PAGEREF _Toc240613743 \h </w:instrText>
        </w:r>
        <w:r>
          <w:rPr>
            <w:webHidden/>
          </w:rPr>
        </w:r>
        <w:r>
          <w:rPr>
            <w:webHidden/>
          </w:rPr>
          <w:fldChar w:fldCharType="separate"/>
        </w:r>
        <w:r w:rsidR="00D550BC">
          <w:rPr>
            <w:webHidden/>
          </w:rPr>
          <w:t>48</w:t>
        </w:r>
        <w:r>
          <w:rPr>
            <w:webHidden/>
          </w:rPr>
          <w:fldChar w:fldCharType="end"/>
        </w:r>
      </w:hyperlink>
    </w:p>
    <w:p w14:paraId="585C74F5" w14:textId="4CFA2756"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44" w:history="1">
        <w:r w:rsidRPr="00AD0B52">
          <w:rPr>
            <w:rStyle w:val="a3"/>
            <w:noProof/>
          </w:rPr>
          <w:t>Труд, 18.09.2026, Минимальная пенсия в 50 тысяч. Вы это серьезно?</w:t>
        </w:r>
        <w:r>
          <w:rPr>
            <w:noProof/>
            <w:webHidden/>
          </w:rPr>
          <w:tab/>
        </w:r>
        <w:r>
          <w:rPr>
            <w:noProof/>
            <w:webHidden/>
          </w:rPr>
          <w:fldChar w:fldCharType="begin"/>
        </w:r>
        <w:r>
          <w:rPr>
            <w:noProof/>
            <w:webHidden/>
          </w:rPr>
          <w:instrText xml:space="preserve"> PAGEREF _Toc240613744 \h </w:instrText>
        </w:r>
        <w:r>
          <w:rPr>
            <w:noProof/>
            <w:webHidden/>
          </w:rPr>
        </w:r>
        <w:r>
          <w:rPr>
            <w:noProof/>
            <w:webHidden/>
          </w:rPr>
          <w:fldChar w:fldCharType="separate"/>
        </w:r>
        <w:r w:rsidR="00D550BC">
          <w:rPr>
            <w:noProof/>
            <w:webHidden/>
          </w:rPr>
          <w:t>56</w:t>
        </w:r>
        <w:r>
          <w:rPr>
            <w:noProof/>
            <w:webHidden/>
          </w:rPr>
          <w:fldChar w:fldCharType="end"/>
        </w:r>
      </w:hyperlink>
    </w:p>
    <w:p w14:paraId="6DFFB703" w14:textId="7C217104" w:rsidR="00110FBB" w:rsidRDefault="00110FBB">
      <w:pPr>
        <w:pStyle w:val="31"/>
        <w:rPr>
          <w:rFonts w:asciiTheme="minorHAnsi" w:eastAsiaTheme="minorEastAsia" w:hAnsiTheme="minorHAnsi" w:cstheme="minorBidi"/>
          <w:sz w:val="22"/>
          <w:szCs w:val="22"/>
        </w:rPr>
      </w:pPr>
      <w:hyperlink w:anchor="_Toc240613745" w:history="1">
        <w:r w:rsidRPr="00AD0B52">
          <w:rPr>
            <w:rStyle w:val="a3"/>
          </w:rPr>
          <w:t>Среди предвыборных обещаний громко прозвучала инициатива лидера  "Справедливой России" Сергея Миронова: увеличить минимальную пенсию до 50  тысяч рублей. По его словам, это не роскошь, а попытка обеспечить  минимальные потребности пенсионеров. С этим не поспоришь, но: Недостающую до  этой суммы разницу предлагается обеспечивать федеральной социальной доплатой  к пенсии. Осталось выяснить: это предвыборный финт или реальный шаг к  справедливому пенсионному обеспечению?</w:t>
        </w:r>
        <w:r>
          <w:rPr>
            <w:webHidden/>
          </w:rPr>
          <w:tab/>
        </w:r>
        <w:r>
          <w:rPr>
            <w:webHidden/>
          </w:rPr>
          <w:fldChar w:fldCharType="begin"/>
        </w:r>
        <w:r>
          <w:rPr>
            <w:webHidden/>
          </w:rPr>
          <w:instrText xml:space="preserve"> PAGEREF _Toc240613745 \h </w:instrText>
        </w:r>
        <w:r>
          <w:rPr>
            <w:webHidden/>
          </w:rPr>
        </w:r>
        <w:r>
          <w:rPr>
            <w:webHidden/>
          </w:rPr>
          <w:fldChar w:fldCharType="separate"/>
        </w:r>
        <w:r w:rsidR="00D550BC">
          <w:rPr>
            <w:webHidden/>
          </w:rPr>
          <w:t>56</w:t>
        </w:r>
        <w:r>
          <w:rPr>
            <w:webHidden/>
          </w:rPr>
          <w:fldChar w:fldCharType="end"/>
        </w:r>
      </w:hyperlink>
    </w:p>
    <w:p w14:paraId="061CF065" w14:textId="67C9403B"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746" w:history="1">
        <w:r w:rsidRPr="00AD0B52">
          <w:rPr>
            <w:rStyle w:val="a3"/>
            <w:noProof/>
          </w:rPr>
          <w:t>Региональные СМИ</w:t>
        </w:r>
        <w:r>
          <w:rPr>
            <w:noProof/>
            <w:webHidden/>
          </w:rPr>
          <w:tab/>
        </w:r>
        <w:r>
          <w:rPr>
            <w:noProof/>
            <w:webHidden/>
          </w:rPr>
          <w:fldChar w:fldCharType="begin"/>
        </w:r>
        <w:r>
          <w:rPr>
            <w:noProof/>
            <w:webHidden/>
          </w:rPr>
          <w:instrText xml:space="preserve"> PAGEREF _Toc240613746 \h </w:instrText>
        </w:r>
        <w:r>
          <w:rPr>
            <w:noProof/>
            <w:webHidden/>
          </w:rPr>
        </w:r>
        <w:r>
          <w:rPr>
            <w:noProof/>
            <w:webHidden/>
          </w:rPr>
          <w:fldChar w:fldCharType="separate"/>
        </w:r>
        <w:r w:rsidR="00D550BC">
          <w:rPr>
            <w:noProof/>
            <w:webHidden/>
          </w:rPr>
          <w:t>57</w:t>
        </w:r>
        <w:r>
          <w:rPr>
            <w:noProof/>
            <w:webHidden/>
          </w:rPr>
          <w:fldChar w:fldCharType="end"/>
        </w:r>
      </w:hyperlink>
    </w:p>
    <w:p w14:paraId="1F3F0160" w14:textId="7CB56E4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47" w:history="1">
        <w:r w:rsidRPr="00AD0B52">
          <w:rPr>
            <w:rStyle w:val="a3"/>
            <w:noProof/>
          </w:rPr>
          <w:t>Ufa1.ru (Уфа), 17.09.2026, Эксперт рассказал, почему женщинам в России повысили пенсионный возраст дважды</w:t>
        </w:r>
        <w:r>
          <w:rPr>
            <w:noProof/>
            <w:webHidden/>
          </w:rPr>
          <w:tab/>
        </w:r>
        <w:r>
          <w:rPr>
            <w:noProof/>
            <w:webHidden/>
          </w:rPr>
          <w:fldChar w:fldCharType="begin"/>
        </w:r>
        <w:r>
          <w:rPr>
            <w:noProof/>
            <w:webHidden/>
          </w:rPr>
          <w:instrText xml:space="preserve"> PAGEREF _Toc240613747 \h </w:instrText>
        </w:r>
        <w:r>
          <w:rPr>
            <w:noProof/>
            <w:webHidden/>
          </w:rPr>
        </w:r>
        <w:r>
          <w:rPr>
            <w:noProof/>
            <w:webHidden/>
          </w:rPr>
          <w:fldChar w:fldCharType="separate"/>
        </w:r>
        <w:r w:rsidR="00D550BC">
          <w:rPr>
            <w:noProof/>
            <w:webHidden/>
          </w:rPr>
          <w:t>57</w:t>
        </w:r>
        <w:r>
          <w:rPr>
            <w:noProof/>
            <w:webHidden/>
          </w:rPr>
          <w:fldChar w:fldCharType="end"/>
        </w:r>
      </w:hyperlink>
    </w:p>
    <w:p w14:paraId="4F247992" w14:textId="49BD27AA" w:rsidR="00110FBB" w:rsidRDefault="00110FBB">
      <w:pPr>
        <w:pStyle w:val="31"/>
        <w:rPr>
          <w:rFonts w:asciiTheme="minorHAnsi" w:eastAsiaTheme="minorEastAsia" w:hAnsiTheme="minorHAnsi" w:cstheme="minorBidi"/>
          <w:sz w:val="22"/>
          <w:szCs w:val="22"/>
        </w:rPr>
      </w:pPr>
      <w:hyperlink w:anchor="_Toc240613748" w:history="1">
        <w:r w:rsidRPr="00AD0B52">
          <w:rPr>
            <w:rStyle w:val="a3"/>
          </w:rPr>
          <w:t>Женщинам повысили пенсионный возраст с 55 до 60. Но объявленные 60 лет выхода на пенсию не работают, не хватает баллов на пенсии и приходится уходить с работы в 65, как и мужчинам.</w:t>
        </w:r>
        <w:r>
          <w:rPr>
            <w:webHidden/>
          </w:rPr>
          <w:tab/>
        </w:r>
        <w:r>
          <w:rPr>
            <w:webHidden/>
          </w:rPr>
          <w:fldChar w:fldCharType="begin"/>
        </w:r>
        <w:r>
          <w:rPr>
            <w:webHidden/>
          </w:rPr>
          <w:instrText xml:space="preserve"> PAGEREF _Toc240613748 \h </w:instrText>
        </w:r>
        <w:r>
          <w:rPr>
            <w:webHidden/>
          </w:rPr>
        </w:r>
        <w:r>
          <w:rPr>
            <w:webHidden/>
          </w:rPr>
          <w:fldChar w:fldCharType="separate"/>
        </w:r>
        <w:r w:rsidR="00D550BC">
          <w:rPr>
            <w:webHidden/>
          </w:rPr>
          <w:t>57</w:t>
        </w:r>
        <w:r>
          <w:rPr>
            <w:webHidden/>
          </w:rPr>
          <w:fldChar w:fldCharType="end"/>
        </w:r>
      </w:hyperlink>
    </w:p>
    <w:p w14:paraId="4558AAA2" w14:textId="4B99B1CC"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749" w:history="1">
        <w:r w:rsidRPr="00AD0B52">
          <w:rPr>
            <w:rStyle w:val="a3"/>
            <w:noProof/>
          </w:rPr>
          <w:t>НОВОСТИ МАКРОЭКОНОМИКИ</w:t>
        </w:r>
        <w:r>
          <w:rPr>
            <w:noProof/>
            <w:webHidden/>
          </w:rPr>
          <w:tab/>
        </w:r>
        <w:r>
          <w:rPr>
            <w:noProof/>
            <w:webHidden/>
          </w:rPr>
          <w:fldChar w:fldCharType="begin"/>
        </w:r>
        <w:r>
          <w:rPr>
            <w:noProof/>
            <w:webHidden/>
          </w:rPr>
          <w:instrText xml:space="preserve"> PAGEREF _Toc240613749 \h </w:instrText>
        </w:r>
        <w:r>
          <w:rPr>
            <w:noProof/>
            <w:webHidden/>
          </w:rPr>
        </w:r>
        <w:r>
          <w:rPr>
            <w:noProof/>
            <w:webHidden/>
          </w:rPr>
          <w:fldChar w:fldCharType="separate"/>
        </w:r>
        <w:r w:rsidR="00D550BC">
          <w:rPr>
            <w:noProof/>
            <w:webHidden/>
          </w:rPr>
          <w:t>60</w:t>
        </w:r>
        <w:r>
          <w:rPr>
            <w:noProof/>
            <w:webHidden/>
          </w:rPr>
          <w:fldChar w:fldCharType="end"/>
        </w:r>
      </w:hyperlink>
    </w:p>
    <w:p w14:paraId="7596E576" w14:textId="508DB8CA"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50" w:history="1">
        <w:r w:rsidRPr="00AD0B52">
          <w:rPr>
            <w:rStyle w:val="a3"/>
            <w:noProof/>
          </w:rPr>
          <w:t>Ведомости, 17.09.2026, Главные заявления Путина на совещании по экономическим вопросам</w:t>
        </w:r>
        <w:r>
          <w:rPr>
            <w:noProof/>
            <w:webHidden/>
          </w:rPr>
          <w:tab/>
        </w:r>
        <w:r>
          <w:rPr>
            <w:noProof/>
            <w:webHidden/>
          </w:rPr>
          <w:fldChar w:fldCharType="begin"/>
        </w:r>
        <w:r>
          <w:rPr>
            <w:noProof/>
            <w:webHidden/>
          </w:rPr>
          <w:instrText xml:space="preserve"> PAGEREF _Toc240613750 \h </w:instrText>
        </w:r>
        <w:r>
          <w:rPr>
            <w:noProof/>
            <w:webHidden/>
          </w:rPr>
        </w:r>
        <w:r>
          <w:rPr>
            <w:noProof/>
            <w:webHidden/>
          </w:rPr>
          <w:fldChar w:fldCharType="separate"/>
        </w:r>
        <w:r w:rsidR="00D550BC">
          <w:rPr>
            <w:noProof/>
            <w:webHidden/>
          </w:rPr>
          <w:t>60</w:t>
        </w:r>
        <w:r>
          <w:rPr>
            <w:noProof/>
            <w:webHidden/>
          </w:rPr>
          <w:fldChar w:fldCharType="end"/>
        </w:r>
      </w:hyperlink>
    </w:p>
    <w:p w14:paraId="38EDCD30" w14:textId="0AEF7AEE" w:rsidR="00110FBB" w:rsidRDefault="00110FBB">
      <w:pPr>
        <w:pStyle w:val="31"/>
        <w:rPr>
          <w:rFonts w:asciiTheme="minorHAnsi" w:eastAsiaTheme="minorEastAsia" w:hAnsiTheme="minorHAnsi" w:cstheme="minorBidi"/>
          <w:sz w:val="22"/>
          <w:szCs w:val="22"/>
        </w:rPr>
      </w:pPr>
      <w:hyperlink w:anchor="_Toc240613751" w:history="1">
        <w:r w:rsidRPr="00AD0B52">
          <w:rPr>
            <w:rStyle w:val="a3"/>
          </w:rPr>
          <w:t>Президент России Владимир Путин провел совещание по экономическим вопросам. На нем он заявил, что динамика экономики соответствует прогнозам, инфляция постепенно снижается, а федеральный бюджет в августе был исполнен с профицитом. «Ведомости» собрали основные тезисы выступления главы государства.</w:t>
        </w:r>
        <w:r>
          <w:rPr>
            <w:webHidden/>
          </w:rPr>
          <w:tab/>
        </w:r>
        <w:r>
          <w:rPr>
            <w:webHidden/>
          </w:rPr>
          <w:fldChar w:fldCharType="begin"/>
        </w:r>
        <w:r>
          <w:rPr>
            <w:webHidden/>
          </w:rPr>
          <w:instrText xml:space="preserve"> PAGEREF _Toc240613751 \h </w:instrText>
        </w:r>
        <w:r>
          <w:rPr>
            <w:webHidden/>
          </w:rPr>
        </w:r>
        <w:r>
          <w:rPr>
            <w:webHidden/>
          </w:rPr>
          <w:fldChar w:fldCharType="separate"/>
        </w:r>
        <w:r w:rsidR="00D550BC">
          <w:rPr>
            <w:webHidden/>
          </w:rPr>
          <w:t>60</w:t>
        </w:r>
        <w:r>
          <w:rPr>
            <w:webHidden/>
          </w:rPr>
          <w:fldChar w:fldCharType="end"/>
        </w:r>
      </w:hyperlink>
    </w:p>
    <w:p w14:paraId="15E584E1" w14:textId="14B4845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52" w:history="1">
        <w:r w:rsidRPr="00AD0B52">
          <w:rPr>
            <w:rStyle w:val="a3"/>
            <w:noProof/>
          </w:rPr>
          <w:t>РИА Новости, 17.09.2026, Портненко: СБП для ценных бумаг меняет правила игры для фондового рынка</w:t>
        </w:r>
        <w:r>
          <w:rPr>
            <w:noProof/>
            <w:webHidden/>
          </w:rPr>
          <w:tab/>
        </w:r>
        <w:r>
          <w:rPr>
            <w:noProof/>
            <w:webHidden/>
          </w:rPr>
          <w:fldChar w:fldCharType="begin"/>
        </w:r>
        <w:r>
          <w:rPr>
            <w:noProof/>
            <w:webHidden/>
          </w:rPr>
          <w:instrText xml:space="preserve"> PAGEREF _Toc240613752 \h </w:instrText>
        </w:r>
        <w:r>
          <w:rPr>
            <w:noProof/>
            <w:webHidden/>
          </w:rPr>
        </w:r>
        <w:r>
          <w:rPr>
            <w:noProof/>
            <w:webHidden/>
          </w:rPr>
          <w:fldChar w:fldCharType="separate"/>
        </w:r>
        <w:r w:rsidR="00D550BC">
          <w:rPr>
            <w:noProof/>
            <w:webHidden/>
          </w:rPr>
          <w:t>61</w:t>
        </w:r>
        <w:r>
          <w:rPr>
            <w:noProof/>
            <w:webHidden/>
          </w:rPr>
          <w:fldChar w:fldCharType="end"/>
        </w:r>
      </w:hyperlink>
    </w:p>
    <w:p w14:paraId="2127686F" w14:textId="342C3031" w:rsidR="00110FBB" w:rsidRDefault="00110FBB">
      <w:pPr>
        <w:pStyle w:val="31"/>
        <w:rPr>
          <w:rFonts w:asciiTheme="minorHAnsi" w:eastAsiaTheme="minorEastAsia" w:hAnsiTheme="minorHAnsi" w:cstheme="minorBidi"/>
          <w:sz w:val="22"/>
          <w:szCs w:val="22"/>
        </w:rPr>
      </w:pPr>
      <w:hyperlink w:anchor="_Toc240613753" w:history="1">
        <w:r w:rsidRPr="00AD0B52">
          <w:rPr>
            <w:rStyle w:val="a3"/>
          </w:rPr>
          <w:t>В России с 1 сентября заработал механизм быстрого перевода ценных бумаг, разработанный Московской биржей и Национальным расчетным депозитарием. О значении этого события для розничных инвесторов и брокеров, а также о перспективах секьюритизации потребкредитов, рынке криптовалют и других нововведениях фондового рынка в интервью РИА Новости в преддверии форума СберИнвестиций «Настоящее будущее» рассказал руководитель брокерского бизнеса Сбера Станислав Портненко:</w:t>
        </w:r>
        <w:r>
          <w:rPr>
            <w:webHidden/>
          </w:rPr>
          <w:tab/>
        </w:r>
        <w:r>
          <w:rPr>
            <w:webHidden/>
          </w:rPr>
          <w:fldChar w:fldCharType="begin"/>
        </w:r>
        <w:r>
          <w:rPr>
            <w:webHidden/>
          </w:rPr>
          <w:instrText xml:space="preserve"> PAGEREF _Toc240613753 \h </w:instrText>
        </w:r>
        <w:r>
          <w:rPr>
            <w:webHidden/>
          </w:rPr>
        </w:r>
        <w:r>
          <w:rPr>
            <w:webHidden/>
          </w:rPr>
          <w:fldChar w:fldCharType="separate"/>
        </w:r>
        <w:r w:rsidR="00D550BC">
          <w:rPr>
            <w:webHidden/>
          </w:rPr>
          <w:t>61</w:t>
        </w:r>
        <w:r>
          <w:rPr>
            <w:webHidden/>
          </w:rPr>
          <w:fldChar w:fldCharType="end"/>
        </w:r>
      </w:hyperlink>
    </w:p>
    <w:p w14:paraId="7FDE22BE" w14:textId="567B66E8"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54" w:history="1">
        <w:r w:rsidRPr="00AD0B52">
          <w:rPr>
            <w:rStyle w:val="a3"/>
            <w:noProof/>
          </w:rPr>
          <w:t>РИА Финмаркет, 17.09.2026, Инвесторам стоит обратить внимание на новые бонды Европлана серии 001Р-10 - "Сберинвестиции"</w:t>
        </w:r>
        <w:r>
          <w:rPr>
            <w:noProof/>
            <w:webHidden/>
          </w:rPr>
          <w:tab/>
        </w:r>
        <w:r>
          <w:rPr>
            <w:noProof/>
            <w:webHidden/>
          </w:rPr>
          <w:fldChar w:fldCharType="begin"/>
        </w:r>
        <w:r>
          <w:rPr>
            <w:noProof/>
            <w:webHidden/>
          </w:rPr>
          <w:instrText xml:space="preserve"> PAGEREF _Toc240613754 \h </w:instrText>
        </w:r>
        <w:r>
          <w:rPr>
            <w:noProof/>
            <w:webHidden/>
          </w:rPr>
        </w:r>
        <w:r>
          <w:rPr>
            <w:noProof/>
            <w:webHidden/>
          </w:rPr>
          <w:fldChar w:fldCharType="separate"/>
        </w:r>
        <w:r w:rsidR="00D550BC">
          <w:rPr>
            <w:noProof/>
            <w:webHidden/>
          </w:rPr>
          <w:t>66</w:t>
        </w:r>
        <w:r>
          <w:rPr>
            <w:noProof/>
            <w:webHidden/>
          </w:rPr>
          <w:fldChar w:fldCharType="end"/>
        </w:r>
      </w:hyperlink>
    </w:p>
    <w:p w14:paraId="07E7CA9D" w14:textId="272E3C81" w:rsidR="00110FBB" w:rsidRDefault="00110FBB">
      <w:pPr>
        <w:pStyle w:val="31"/>
        <w:rPr>
          <w:rFonts w:asciiTheme="minorHAnsi" w:eastAsiaTheme="minorEastAsia" w:hAnsiTheme="minorHAnsi" w:cstheme="minorBidi"/>
          <w:sz w:val="22"/>
          <w:szCs w:val="22"/>
        </w:rPr>
      </w:pPr>
      <w:hyperlink w:anchor="_Toc240613755" w:history="1">
        <w:r w:rsidRPr="00AD0B52">
          <w:rPr>
            <w:rStyle w:val="a3"/>
          </w:rPr>
          <w:t>Инвесторам стоит обратить внимание на новые корпоративные облигации лизинговой компании ПАО "Европлан" серии 001Р-10, говорится в комментарии аналитиков "СберИнвестиций".</w:t>
        </w:r>
        <w:r>
          <w:rPr>
            <w:webHidden/>
          </w:rPr>
          <w:tab/>
        </w:r>
        <w:r>
          <w:rPr>
            <w:webHidden/>
          </w:rPr>
          <w:fldChar w:fldCharType="begin"/>
        </w:r>
        <w:r>
          <w:rPr>
            <w:webHidden/>
          </w:rPr>
          <w:instrText xml:space="preserve"> PAGEREF _Toc240613755 \h </w:instrText>
        </w:r>
        <w:r>
          <w:rPr>
            <w:webHidden/>
          </w:rPr>
        </w:r>
        <w:r>
          <w:rPr>
            <w:webHidden/>
          </w:rPr>
          <w:fldChar w:fldCharType="separate"/>
        </w:r>
        <w:r w:rsidR="00D550BC">
          <w:rPr>
            <w:webHidden/>
          </w:rPr>
          <w:t>66</w:t>
        </w:r>
        <w:r>
          <w:rPr>
            <w:webHidden/>
          </w:rPr>
          <w:fldChar w:fldCharType="end"/>
        </w:r>
      </w:hyperlink>
    </w:p>
    <w:p w14:paraId="6254989D" w14:textId="65E9A13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56" w:history="1">
        <w:r w:rsidRPr="00AD0B52">
          <w:rPr>
            <w:rStyle w:val="a3"/>
            <w:noProof/>
          </w:rPr>
          <w:t>АК&amp;М, 17.09.2026, Новые возможности для капитала, технологий и инвестиций обсудят на МФФ-2026</w:t>
        </w:r>
        <w:r>
          <w:rPr>
            <w:noProof/>
            <w:webHidden/>
          </w:rPr>
          <w:tab/>
        </w:r>
        <w:r>
          <w:rPr>
            <w:noProof/>
            <w:webHidden/>
          </w:rPr>
          <w:fldChar w:fldCharType="begin"/>
        </w:r>
        <w:r>
          <w:rPr>
            <w:noProof/>
            <w:webHidden/>
          </w:rPr>
          <w:instrText xml:space="preserve"> PAGEREF _Toc240613756 \h </w:instrText>
        </w:r>
        <w:r>
          <w:rPr>
            <w:noProof/>
            <w:webHidden/>
          </w:rPr>
        </w:r>
        <w:r>
          <w:rPr>
            <w:noProof/>
            <w:webHidden/>
          </w:rPr>
          <w:fldChar w:fldCharType="separate"/>
        </w:r>
        <w:r w:rsidR="00D550BC">
          <w:rPr>
            <w:noProof/>
            <w:webHidden/>
          </w:rPr>
          <w:t>67</w:t>
        </w:r>
        <w:r>
          <w:rPr>
            <w:noProof/>
            <w:webHidden/>
          </w:rPr>
          <w:fldChar w:fldCharType="end"/>
        </w:r>
      </w:hyperlink>
    </w:p>
    <w:p w14:paraId="626FA5FC" w14:textId="1DFFBAA1" w:rsidR="00110FBB" w:rsidRDefault="00110FBB">
      <w:pPr>
        <w:pStyle w:val="31"/>
        <w:rPr>
          <w:rFonts w:asciiTheme="minorHAnsi" w:eastAsiaTheme="minorEastAsia" w:hAnsiTheme="minorHAnsi" w:cstheme="minorBidi"/>
          <w:sz w:val="22"/>
          <w:szCs w:val="22"/>
        </w:rPr>
      </w:pPr>
      <w:hyperlink w:anchor="_Toc240613757" w:history="1">
        <w:r w:rsidRPr="00AD0B52">
          <w:rPr>
            <w:rStyle w:val="a3"/>
          </w:rPr>
          <w:t>Как расширить возможности для привлечения капитала, снизить административную нагрузку и сформировать понятные инструменты для долгосрочных инвестиций и сбережений – всё это обсудят участники Московского финансового форума – 2026.</w:t>
        </w:r>
        <w:r>
          <w:rPr>
            <w:webHidden/>
          </w:rPr>
          <w:tab/>
        </w:r>
        <w:r>
          <w:rPr>
            <w:webHidden/>
          </w:rPr>
          <w:fldChar w:fldCharType="begin"/>
        </w:r>
        <w:r>
          <w:rPr>
            <w:webHidden/>
          </w:rPr>
          <w:instrText xml:space="preserve"> PAGEREF _Toc240613757 \h </w:instrText>
        </w:r>
        <w:r>
          <w:rPr>
            <w:webHidden/>
          </w:rPr>
        </w:r>
        <w:r>
          <w:rPr>
            <w:webHidden/>
          </w:rPr>
          <w:fldChar w:fldCharType="separate"/>
        </w:r>
        <w:r w:rsidR="00D550BC">
          <w:rPr>
            <w:webHidden/>
          </w:rPr>
          <w:t>67</w:t>
        </w:r>
        <w:r>
          <w:rPr>
            <w:webHidden/>
          </w:rPr>
          <w:fldChar w:fldCharType="end"/>
        </w:r>
      </w:hyperlink>
    </w:p>
    <w:p w14:paraId="703FA46A" w14:textId="1246E0A4"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58" w:history="1">
        <w:r w:rsidRPr="00AD0B52">
          <w:rPr>
            <w:rStyle w:val="a3"/>
            <w:noProof/>
          </w:rPr>
          <w:t>Pravda.ru, 17.09.2026, Минфин России открыл программу ИнвесТВышка для обучения 4 миллионов подростков финансовой грамотности</w:t>
        </w:r>
        <w:r>
          <w:rPr>
            <w:noProof/>
            <w:webHidden/>
          </w:rPr>
          <w:tab/>
        </w:r>
        <w:r>
          <w:rPr>
            <w:noProof/>
            <w:webHidden/>
          </w:rPr>
          <w:fldChar w:fldCharType="begin"/>
        </w:r>
        <w:r>
          <w:rPr>
            <w:noProof/>
            <w:webHidden/>
          </w:rPr>
          <w:instrText xml:space="preserve"> PAGEREF _Toc240613758 \h </w:instrText>
        </w:r>
        <w:r>
          <w:rPr>
            <w:noProof/>
            <w:webHidden/>
          </w:rPr>
        </w:r>
        <w:r>
          <w:rPr>
            <w:noProof/>
            <w:webHidden/>
          </w:rPr>
          <w:fldChar w:fldCharType="separate"/>
        </w:r>
        <w:r w:rsidR="00D550BC">
          <w:rPr>
            <w:noProof/>
            <w:webHidden/>
          </w:rPr>
          <w:t>68</w:t>
        </w:r>
        <w:r>
          <w:rPr>
            <w:noProof/>
            <w:webHidden/>
          </w:rPr>
          <w:fldChar w:fldCharType="end"/>
        </w:r>
      </w:hyperlink>
    </w:p>
    <w:p w14:paraId="5493579D" w14:textId="50C16C5F" w:rsidR="00110FBB" w:rsidRDefault="00110FBB">
      <w:pPr>
        <w:pStyle w:val="31"/>
        <w:rPr>
          <w:rFonts w:asciiTheme="minorHAnsi" w:eastAsiaTheme="minorEastAsia" w:hAnsiTheme="minorHAnsi" w:cstheme="minorBidi"/>
          <w:sz w:val="22"/>
          <w:szCs w:val="22"/>
        </w:rPr>
      </w:pPr>
      <w:hyperlink w:anchor="_Toc240613759" w:history="1">
        <w:r w:rsidRPr="00AD0B52">
          <w:rPr>
            <w:rStyle w:val="a3"/>
          </w:rPr>
          <w:t>Подростки от 14 до 18 лет из школ и колледжей могут пройти обучение по инвестициям в рамках программы «ИнвестВышка». Проект объединил Минфин России, НИУ ВШЭ, СберИнвестиции и фонд «Вклад в будущее». Ожидается, что в курсах примут участие более 4 млн человек.</w:t>
        </w:r>
        <w:r>
          <w:rPr>
            <w:webHidden/>
          </w:rPr>
          <w:tab/>
        </w:r>
        <w:r>
          <w:rPr>
            <w:webHidden/>
          </w:rPr>
          <w:fldChar w:fldCharType="begin"/>
        </w:r>
        <w:r>
          <w:rPr>
            <w:webHidden/>
          </w:rPr>
          <w:instrText xml:space="preserve"> PAGEREF _Toc240613759 \h </w:instrText>
        </w:r>
        <w:r>
          <w:rPr>
            <w:webHidden/>
          </w:rPr>
        </w:r>
        <w:r>
          <w:rPr>
            <w:webHidden/>
          </w:rPr>
          <w:fldChar w:fldCharType="separate"/>
        </w:r>
        <w:r w:rsidR="00D550BC">
          <w:rPr>
            <w:webHidden/>
          </w:rPr>
          <w:t>68</w:t>
        </w:r>
        <w:r>
          <w:rPr>
            <w:webHidden/>
          </w:rPr>
          <w:fldChar w:fldCharType="end"/>
        </w:r>
      </w:hyperlink>
    </w:p>
    <w:p w14:paraId="33950B76" w14:textId="4555AFC2"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60" w:history="1">
        <w:r w:rsidRPr="00AD0B52">
          <w:rPr>
            <w:rStyle w:val="a3"/>
            <w:noProof/>
          </w:rPr>
          <w:t>Агентство потребительской информации, 17.09.2026, Вклады стали короче, инвестиции — длиннее: как изменились 109 трлн рублей сбережений россиян</w:t>
        </w:r>
        <w:r>
          <w:rPr>
            <w:noProof/>
            <w:webHidden/>
          </w:rPr>
          <w:tab/>
        </w:r>
        <w:r>
          <w:rPr>
            <w:noProof/>
            <w:webHidden/>
          </w:rPr>
          <w:fldChar w:fldCharType="begin"/>
        </w:r>
        <w:r>
          <w:rPr>
            <w:noProof/>
            <w:webHidden/>
          </w:rPr>
          <w:instrText xml:space="preserve"> PAGEREF _Toc240613760 \h </w:instrText>
        </w:r>
        <w:r>
          <w:rPr>
            <w:noProof/>
            <w:webHidden/>
          </w:rPr>
        </w:r>
        <w:r>
          <w:rPr>
            <w:noProof/>
            <w:webHidden/>
          </w:rPr>
          <w:fldChar w:fldCharType="separate"/>
        </w:r>
        <w:r w:rsidR="00D550BC">
          <w:rPr>
            <w:noProof/>
            <w:webHidden/>
          </w:rPr>
          <w:t>69</w:t>
        </w:r>
        <w:r>
          <w:rPr>
            <w:noProof/>
            <w:webHidden/>
          </w:rPr>
          <w:fldChar w:fldCharType="end"/>
        </w:r>
      </w:hyperlink>
    </w:p>
    <w:p w14:paraId="77E57725" w14:textId="77508706" w:rsidR="00110FBB" w:rsidRDefault="00110FBB">
      <w:pPr>
        <w:pStyle w:val="31"/>
        <w:rPr>
          <w:rFonts w:asciiTheme="minorHAnsi" w:eastAsiaTheme="minorEastAsia" w:hAnsiTheme="minorHAnsi" w:cstheme="minorBidi"/>
          <w:sz w:val="22"/>
          <w:szCs w:val="22"/>
        </w:rPr>
      </w:pPr>
      <w:hyperlink w:anchor="_Toc240613761" w:history="1">
        <w:r w:rsidRPr="00AD0B52">
          <w:rPr>
            <w:rStyle w:val="a3"/>
          </w:rPr>
          <w:t>С начала 2023 года к середине 2026-го объем сбережений россиян в инструментах, которые учитывает Банк России при расчете своего индикатора, вырос примерно с 55,4 трлн до 109 трлн рублей — почти вдвое. При этом небанковская часть росла заметно быстрее средств на вкладах и счетах: вложения в инвестиционные, страховые и пенсионные продукты увеличились примерно на 123%, тогда как деньги в банках — на 83,1%. В результате доля долгосрочных сбережений поднялась с 33,9 до 38,5%, хотя внутри банков произошел противоположный процесс — доля вкладов сроком свыше года сократилась с 21,6 до 12,6%.</w:t>
        </w:r>
        <w:r>
          <w:rPr>
            <w:webHidden/>
          </w:rPr>
          <w:tab/>
        </w:r>
        <w:r>
          <w:rPr>
            <w:webHidden/>
          </w:rPr>
          <w:fldChar w:fldCharType="begin"/>
        </w:r>
        <w:r>
          <w:rPr>
            <w:webHidden/>
          </w:rPr>
          <w:instrText xml:space="preserve"> PAGEREF _Toc240613761 \h </w:instrText>
        </w:r>
        <w:r>
          <w:rPr>
            <w:webHidden/>
          </w:rPr>
        </w:r>
        <w:r>
          <w:rPr>
            <w:webHidden/>
          </w:rPr>
          <w:fldChar w:fldCharType="separate"/>
        </w:r>
        <w:r w:rsidR="00D550BC">
          <w:rPr>
            <w:webHidden/>
          </w:rPr>
          <w:t>69</w:t>
        </w:r>
        <w:r>
          <w:rPr>
            <w:webHidden/>
          </w:rPr>
          <w:fldChar w:fldCharType="end"/>
        </w:r>
      </w:hyperlink>
    </w:p>
    <w:p w14:paraId="3918B902" w14:textId="591771F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62" w:history="1">
        <w:r w:rsidRPr="00AD0B52">
          <w:rPr>
            <w:rStyle w:val="a3"/>
            <w:noProof/>
            <w:lang w:val="en-US"/>
          </w:rPr>
          <w:t>StreetAlpha</w:t>
        </w:r>
        <w:r w:rsidRPr="00AD0B52">
          <w:rPr>
            <w:rStyle w:val="a3"/>
            <w:noProof/>
          </w:rPr>
          <w:t>.</w:t>
        </w:r>
        <w:r w:rsidRPr="00AD0B52">
          <w:rPr>
            <w:rStyle w:val="a3"/>
            <w:noProof/>
            <w:lang w:val="en-US"/>
          </w:rPr>
          <w:t>ru</w:t>
        </w:r>
        <w:r w:rsidRPr="00AD0B52">
          <w:rPr>
            <w:rStyle w:val="a3"/>
            <w:noProof/>
          </w:rPr>
          <w:t>, 17.09.2026, Россияне завели на брокерские счета рекордные 1,1 трлн рублей</w:t>
        </w:r>
        <w:r>
          <w:rPr>
            <w:noProof/>
            <w:webHidden/>
          </w:rPr>
          <w:tab/>
        </w:r>
        <w:r>
          <w:rPr>
            <w:noProof/>
            <w:webHidden/>
          </w:rPr>
          <w:fldChar w:fldCharType="begin"/>
        </w:r>
        <w:r>
          <w:rPr>
            <w:noProof/>
            <w:webHidden/>
          </w:rPr>
          <w:instrText xml:space="preserve"> PAGEREF _Toc240613762 \h </w:instrText>
        </w:r>
        <w:r>
          <w:rPr>
            <w:noProof/>
            <w:webHidden/>
          </w:rPr>
        </w:r>
        <w:r>
          <w:rPr>
            <w:noProof/>
            <w:webHidden/>
          </w:rPr>
          <w:fldChar w:fldCharType="separate"/>
        </w:r>
        <w:r w:rsidR="00D550BC">
          <w:rPr>
            <w:noProof/>
            <w:webHidden/>
          </w:rPr>
          <w:t>72</w:t>
        </w:r>
        <w:r>
          <w:rPr>
            <w:noProof/>
            <w:webHidden/>
          </w:rPr>
          <w:fldChar w:fldCharType="end"/>
        </w:r>
      </w:hyperlink>
    </w:p>
    <w:p w14:paraId="047E513B" w14:textId="5E7ECB13" w:rsidR="00110FBB" w:rsidRDefault="00110FBB">
      <w:pPr>
        <w:pStyle w:val="31"/>
        <w:rPr>
          <w:rFonts w:asciiTheme="minorHAnsi" w:eastAsiaTheme="minorEastAsia" w:hAnsiTheme="minorHAnsi" w:cstheme="minorBidi"/>
          <w:sz w:val="22"/>
          <w:szCs w:val="22"/>
        </w:rPr>
      </w:pPr>
      <w:hyperlink w:anchor="_Toc240613763" w:history="1">
        <w:r w:rsidRPr="00AD0B52">
          <w:rPr>
            <w:rStyle w:val="a3"/>
          </w:rPr>
          <w:t>Во втором квартале 2026 года россияне завели на брокерские счета рекордные 1,1 трлн рублей — максимум с 2021 года. Приток вырос на 19% за квартал и почти удвоился по сравнению с прошлым годом. Особенно активно из депозитов в рынок идут состоятельные клиенты, а главные бенефициары перетока средств — облигации и фонды денежного рынка.</w:t>
        </w:r>
        <w:r>
          <w:rPr>
            <w:webHidden/>
          </w:rPr>
          <w:tab/>
        </w:r>
        <w:r>
          <w:rPr>
            <w:webHidden/>
          </w:rPr>
          <w:fldChar w:fldCharType="begin"/>
        </w:r>
        <w:r>
          <w:rPr>
            <w:webHidden/>
          </w:rPr>
          <w:instrText xml:space="preserve"> PAGEREF _Toc240613763 \h </w:instrText>
        </w:r>
        <w:r>
          <w:rPr>
            <w:webHidden/>
          </w:rPr>
        </w:r>
        <w:r>
          <w:rPr>
            <w:webHidden/>
          </w:rPr>
          <w:fldChar w:fldCharType="separate"/>
        </w:r>
        <w:r w:rsidR="00D550BC">
          <w:rPr>
            <w:webHidden/>
          </w:rPr>
          <w:t>72</w:t>
        </w:r>
        <w:r>
          <w:rPr>
            <w:webHidden/>
          </w:rPr>
          <w:fldChar w:fldCharType="end"/>
        </w:r>
      </w:hyperlink>
    </w:p>
    <w:p w14:paraId="7CFEED31" w14:textId="0A52EE0E"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64" w:history="1">
        <w:r w:rsidRPr="00AD0B52">
          <w:rPr>
            <w:rStyle w:val="a3"/>
            <w:noProof/>
          </w:rPr>
          <w:t>NEWS.ru, 17.09.2026, Путин: за первое полугодие зарплаты выросли на 6,5%</w:t>
        </w:r>
        <w:r>
          <w:rPr>
            <w:noProof/>
            <w:webHidden/>
          </w:rPr>
          <w:tab/>
        </w:r>
        <w:r>
          <w:rPr>
            <w:noProof/>
            <w:webHidden/>
          </w:rPr>
          <w:fldChar w:fldCharType="begin"/>
        </w:r>
        <w:r>
          <w:rPr>
            <w:noProof/>
            <w:webHidden/>
          </w:rPr>
          <w:instrText xml:space="preserve"> PAGEREF _Toc240613764 \h </w:instrText>
        </w:r>
        <w:r>
          <w:rPr>
            <w:noProof/>
            <w:webHidden/>
          </w:rPr>
        </w:r>
        <w:r>
          <w:rPr>
            <w:noProof/>
            <w:webHidden/>
          </w:rPr>
          <w:fldChar w:fldCharType="separate"/>
        </w:r>
        <w:r w:rsidR="00D550BC">
          <w:rPr>
            <w:noProof/>
            <w:webHidden/>
          </w:rPr>
          <w:t>74</w:t>
        </w:r>
        <w:r>
          <w:rPr>
            <w:noProof/>
            <w:webHidden/>
          </w:rPr>
          <w:fldChar w:fldCharType="end"/>
        </w:r>
      </w:hyperlink>
    </w:p>
    <w:p w14:paraId="5ADE69CF" w14:textId="0AE7C59B" w:rsidR="00110FBB" w:rsidRDefault="00110FBB">
      <w:pPr>
        <w:pStyle w:val="31"/>
        <w:rPr>
          <w:rFonts w:asciiTheme="minorHAnsi" w:eastAsiaTheme="minorEastAsia" w:hAnsiTheme="minorHAnsi" w:cstheme="minorBidi"/>
          <w:sz w:val="22"/>
          <w:szCs w:val="22"/>
        </w:rPr>
      </w:pPr>
      <w:hyperlink w:anchor="_Toc240613765" w:history="1">
        <w:r w:rsidRPr="00AD0B52">
          <w:rPr>
            <w:rStyle w:val="a3"/>
          </w:rPr>
          <w:t>Заработные платы в России в первом полугодии выросли в реальном выражении на 6,5%, заявил президент РФ Владимир Путин на совещании по экономическим вопросам, передает пресс-служба Кремля на официальном сайте. Глава государства подчеркнул, что отечественные компании работают устойчиво.</w:t>
        </w:r>
        <w:r>
          <w:rPr>
            <w:webHidden/>
          </w:rPr>
          <w:tab/>
        </w:r>
        <w:r>
          <w:rPr>
            <w:webHidden/>
          </w:rPr>
          <w:fldChar w:fldCharType="begin"/>
        </w:r>
        <w:r>
          <w:rPr>
            <w:webHidden/>
          </w:rPr>
          <w:instrText xml:space="preserve"> PAGEREF _Toc240613765 \h </w:instrText>
        </w:r>
        <w:r>
          <w:rPr>
            <w:webHidden/>
          </w:rPr>
        </w:r>
        <w:r>
          <w:rPr>
            <w:webHidden/>
          </w:rPr>
          <w:fldChar w:fldCharType="separate"/>
        </w:r>
        <w:r w:rsidR="00D550BC">
          <w:rPr>
            <w:webHidden/>
          </w:rPr>
          <w:t>74</w:t>
        </w:r>
        <w:r>
          <w:rPr>
            <w:webHidden/>
          </w:rPr>
          <w:fldChar w:fldCharType="end"/>
        </w:r>
      </w:hyperlink>
    </w:p>
    <w:p w14:paraId="218E1187" w14:textId="743DF1C6"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66" w:history="1">
        <w:r w:rsidRPr="00AD0B52">
          <w:rPr>
            <w:rStyle w:val="a3"/>
            <w:noProof/>
          </w:rPr>
          <w:t>МК, 17.09.2026, Кажды</w:t>
        </w:r>
        <w:r w:rsidRPr="00AD0B52">
          <w:rPr>
            <w:rStyle w:val="a3"/>
            <w:noProof/>
          </w:rPr>
          <w:t>й</w:t>
        </w:r>
        <w:r w:rsidRPr="00AD0B52">
          <w:rPr>
            <w:rStyle w:val="a3"/>
            <w:noProof/>
          </w:rPr>
          <w:t xml:space="preserve"> пятый работник в России трудится в неформальном секторе: названы плюсы и минусы</w:t>
        </w:r>
        <w:r>
          <w:rPr>
            <w:noProof/>
            <w:webHidden/>
          </w:rPr>
          <w:tab/>
        </w:r>
        <w:r>
          <w:rPr>
            <w:noProof/>
            <w:webHidden/>
          </w:rPr>
          <w:fldChar w:fldCharType="begin"/>
        </w:r>
        <w:r>
          <w:rPr>
            <w:noProof/>
            <w:webHidden/>
          </w:rPr>
          <w:instrText xml:space="preserve"> PAGEREF _Toc240613766 \h </w:instrText>
        </w:r>
        <w:r>
          <w:rPr>
            <w:noProof/>
            <w:webHidden/>
          </w:rPr>
        </w:r>
        <w:r>
          <w:rPr>
            <w:noProof/>
            <w:webHidden/>
          </w:rPr>
          <w:fldChar w:fldCharType="separate"/>
        </w:r>
        <w:r w:rsidR="00D550BC">
          <w:rPr>
            <w:noProof/>
            <w:webHidden/>
          </w:rPr>
          <w:t>74</w:t>
        </w:r>
        <w:r>
          <w:rPr>
            <w:noProof/>
            <w:webHidden/>
          </w:rPr>
          <w:fldChar w:fldCharType="end"/>
        </w:r>
      </w:hyperlink>
    </w:p>
    <w:p w14:paraId="62432E06" w14:textId="1D1FA54F" w:rsidR="00110FBB" w:rsidRDefault="00110FBB">
      <w:pPr>
        <w:pStyle w:val="31"/>
        <w:rPr>
          <w:rFonts w:asciiTheme="minorHAnsi" w:eastAsiaTheme="minorEastAsia" w:hAnsiTheme="minorHAnsi" w:cstheme="minorBidi"/>
          <w:sz w:val="22"/>
          <w:szCs w:val="22"/>
        </w:rPr>
      </w:pPr>
      <w:hyperlink w:anchor="_Toc240613767" w:history="1">
        <w:r w:rsidRPr="00AD0B52">
          <w:rPr>
            <w:rStyle w:val="a3"/>
          </w:rPr>
          <w:t>Во втором квартале нынешнего года в неформальном секторе российской экономики были задействованы 15,2 миллиона граждан, что стало максимумом за последние семь лет. Такие подсчеты, основанные на данные Росстата, провела одна из аудиторско-консалтинговой сетей. А в целом, по итогам января-мая, доля работающих вне штата граждан достигла 41 процента от суммарного числа занятых в стране.</w:t>
        </w:r>
        <w:r>
          <w:rPr>
            <w:webHidden/>
          </w:rPr>
          <w:tab/>
        </w:r>
        <w:r>
          <w:rPr>
            <w:webHidden/>
          </w:rPr>
          <w:fldChar w:fldCharType="begin"/>
        </w:r>
        <w:r>
          <w:rPr>
            <w:webHidden/>
          </w:rPr>
          <w:instrText xml:space="preserve"> PAGEREF _Toc240613767 \h </w:instrText>
        </w:r>
        <w:r>
          <w:rPr>
            <w:webHidden/>
          </w:rPr>
        </w:r>
        <w:r>
          <w:rPr>
            <w:webHidden/>
          </w:rPr>
          <w:fldChar w:fldCharType="separate"/>
        </w:r>
        <w:r w:rsidR="00D550BC">
          <w:rPr>
            <w:webHidden/>
          </w:rPr>
          <w:t>74</w:t>
        </w:r>
        <w:r>
          <w:rPr>
            <w:webHidden/>
          </w:rPr>
          <w:fldChar w:fldCharType="end"/>
        </w:r>
      </w:hyperlink>
    </w:p>
    <w:p w14:paraId="46498F0B" w14:textId="6F03496B"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68" w:history="1">
        <w:r w:rsidRPr="00AD0B52">
          <w:rPr>
            <w:rStyle w:val="a3"/>
            <w:noProof/>
          </w:rPr>
          <w:t>РБК, 17.09.2026, Новый лимит по работе с самозанятыми на онлайн-платформах</w:t>
        </w:r>
        <w:r>
          <w:rPr>
            <w:noProof/>
            <w:webHidden/>
          </w:rPr>
          <w:tab/>
        </w:r>
        <w:r>
          <w:rPr>
            <w:noProof/>
            <w:webHidden/>
          </w:rPr>
          <w:fldChar w:fldCharType="begin"/>
        </w:r>
        <w:r>
          <w:rPr>
            <w:noProof/>
            <w:webHidden/>
          </w:rPr>
          <w:instrText xml:space="preserve"> PAGEREF _Toc240613768 \h </w:instrText>
        </w:r>
        <w:r>
          <w:rPr>
            <w:noProof/>
            <w:webHidden/>
          </w:rPr>
        </w:r>
        <w:r>
          <w:rPr>
            <w:noProof/>
            <w:webHidden/>
          </w:rPr>
          <w:fldChar w:fldCharType="separate"/>
        </w:r>
        <w:r w:rsidR="00D550BC">
          <w:rPr>
            <w:noProof/>
            <w:webHidden/>
          </w:rPr>
          <w:t>76</w:t>
        </w:r>
        <w:r>
          <w:rPr>
            <w:noProof/>
            <w:webHidden/>
          </w:rPr>
          <w:fldChar w:fldCharType="end"/>
        </w:r>
      </w:hyperlink>
    </w:p>
    <w:p w14:paraId="0F01844C" w14:textId="51B31D57" w:rsidR="00110FBB" w:rsidRDefault="00110FBB">
      <w:pPr>
        <w:pStyle w:val="31"/>
        <w:rPr>
          <w:rFonts w:asciiTheme="minorHAnsi" w:eastAsiaTheme="minorEastAsia" w:hAnsiTheme="minorHAnsi" w:cstheme="minorBidi"/>
          <w:sz w:val="22"/>
          <w:szCs w:val="22"/>
        </w:rPr>
      </w:pPr>
      <w:hyperlink w:anchor="_Toc240613769" w:history="1">
        <w:r w:rsidRPr="00AD0B52">
          <w:rPr>
            <w:rStyle w:val="a3"/>
          </w:rPr>
          <w:t>С октября вводятся лимиты по работе самозанятыми через онлайн-платформы. Как это отразится на исполнителях и заказчиках, а также грозят ли штрафы за нарушение лимитов - разбирались «РБК Инвестиции»</w:t>
        </w:r>
        <w:r>
          <w:rPr>
            <w:webHidden/>
          </w:rPr>
          <w:tab/>
        </w:r>
        <w:r>
          <w:rPr>
            <w:webHidden/>
          </w:rPr>
          <w:fldChar w:fldCharType="begin"/>
        </w:r>
        <w:r>
          <w:rPr>
            <w:webHidden/>
          </w:rPr>
          <w:instrText xml:space="preserve"> PAGEREF _Toc240613769 \h </w:instrText>
        </w:r>
        <w:r>
          <w:rPr>
            <w:webHidden/>
          </w:rPr>
        </w:r>
        <w:r>
          <w:rPr>
            <w:webHidden/>
          </w:rPr>
          <w:fldChar w:fldCharType="separate"/>
        </w:r>
        <w:r w:rsidR="00D550BC">
          <w:rPr>
            <w:webHidden/>
          </w:rPr>
          <w:t>76</w:t>
        </w:r>
        <w:r>
          <w:rPr>
            <w:webHidden/>
          </w:rPr>
          <w:fldChar w:fldCharType="end"/>
        </w:r>
      </w:hyperlink>
    </w:p>
    <w:p w14:paraId="483D0F48" w14:textId="52028EE9"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770" w:history="1">
        <w:r w:rsidRPr="00AD0B52">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_Toc240613770 \h </w:instrText>
        </w:r>
        <w:r>
          <w:rPr>
            <w:noProof/>
            <w:webHidden/>
          </w:rPr>
        </w:r>
        <w:r>
          <w:rPr>
            <w:noProof/>
            <w:webHidden/>
          </w:rPr>
          <w:fldChar w:fldCharType="separate"/>
        </w:r>
        <w:r w:rsidR="00D550BC">
          <w:rPr>
            <w:noProof/>
            <w:webHidden/>
          </w:rPr>
          <w:t>80</w:t>
        </w:r>
        <w:r>
          <w:rPr>
            <w:noProof/>
            <w:webHidden/>
          </w:rPr>
          <w:fldChar w:fldCharType="end"/>
        </w:r>
      </w:hyperlink>
    </w:p>
    <w:p w14:paraId="6980156B" w14:textId="4CBC4975"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771" w:history="1">
        <w:r w:rsidRPr="00AD0B52">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_Toc240613771 \h </w:instrText>
        </w:r>
        <w:r>
          <w:rPr>
            <w:noProof/>
            <w:webHidden/>
          </w:rPr>
        </w:r>
        <w:r>
          <w:rPr>
            <w:noProof/>
            <w:webHidden/>
          </w:rPr>
          <w:fldChar w:fldCharType="separate"/>
        </w:r>
        <w:r w:rsidR="00D550BC">
          <w:rPr>
            <w:noProof/>
            <w:webHidden/>
          </w:rPr>
          <w:t>80</w:t>
        </w:r>
        <w:r>
          <w:rPr>
            <w:noProof/>
            <w:webHidden/>
          </w:rPr>
          <w:fldChar w:fldCharType="end"/>
        </w:r>
      </w:hyperlink>
    </w:p>
    <w:p w14:paraId="71C2A906" w14:textId="3235D7F3"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72" w:history="1">
        <w:r w:rsidRPr="00AD0B52">
          <w:rPr>
            <w:rStyle w:val="a3"/>
            <w:noProof/>
          </w:rPr>
          <w:t>Myfin.by, 17.09.2026, Кому в Беларуси положена дополнительная пенсия</w:t>
        </w:r>
        <w:r>
          <w:rPr>
            <w:noProof/>
            <w:webHidden/>
          </w:rPr>
          <w:tab/>
        </w:r>
        <w:r>
          <w:rPr>
            <w:noProof/>
            <w:webHidden/>
          </w:rPr>
          <w:fldChar w:fldCharType="begin"/>
        </w:r>
        <w:r>
          <w:rPr>
            <w:noProof/>
            <w:webHidden/>
          </w:rPr>
          <w:instrText xml:space="preserve"> PAGEREF _Toc240613772 \h </w:instrText>
        </w:r>
        <w:r>
          <w:rPr>
            <w:noProof/>
            <w:webHidden/>
          </w:rPr>
        </w:r>
        <w:r>
          <w:rPr>
            <w:noProof/>
            <w:webHidden/>
          </w:rPr>
          <w:fldChar w:fldCharType="separate"/>
        </w:r>
        <w:r w:rsidR="00D550BC">
          <w:rPr>
            <w:noProof/>
            <w:webHidden/>
          </w:rPr>
          <w:t>80</w:t>
        </w:r>
        <w:r>
          <w:rPr>
            <w:noProof/>
            <w:webHidden/>
          </w:rPr>
          <w:fldChar w:fldCharType="end"/>
        </w:r>
      </w:hyperlink>
    </w:p>
    <w:p w14:paraId="53DB2E62" w14:textId="5FF06080" w:rsidR="00110FBB" w:rsidRDefault="00110FBB">
      <w:pPr>
        <w:pStyle w:val="31"/>
        <w:rPr>
          <w:rFonts w:asciiTheme="minorHAnsi" w:eastAsiaTheme="minorEastAsia" w:hAnsiTheme="minorHAnsi" w:cstheme="minorBidi"/>
          <w:sz w:val="22"/>
          <w:szCs w:val="22"/>
        </w:rPr>
      </w:pPr>
      <w:hyperlink w:anchor="_Toc240613773" w:history="1">
        <w:r w:rsidRPr="00AD0B52">
          <w:rPr>
            <w:rStyle w:val="a3"/>
          </w:rPr>
          <w:t>В Министерстве труда и социальной защиты рассказали, кто в Беларуси имеет право на дополнительную профессиональную пенсию. Некоторые белорусы могут получать не только обычную трудовую пенсию, но и дополнительную профессиональную пенсию.</w:t>
        </w:r>
        <w:r>
          <w:rPr>
            <w:webHidden/>
          </w:rPr>
          <w:tab/>
        </w:r>
        <w:r>
          <w:rPr>
            <w:webHidden/>
          </w:rPr>
          <w:fldChar w:fldCharType="begin"/>
        </w:r>
        <w:r>
          <w:rPr>
            <w:webHidden/>
          </w:rPr>
          <w:instrText xml:space="preserve"> PAGEREF _Toc240613773 \h </w:instrText>
        </w:r>
        <w:r>
          <w:rPr>
            <w:webHidden/>
          </w:rPr>
        </w:r>
        <w:r>
          <w:rPr>
            <w:webHidden/>
          </w:rPr>
          <w:fldChar w:fldCharType="separate"/>
        </w:r>
        <w:r w:rsidR="00D550BC">
          <w:rPr>
            <w:webHidden/>
          </w:rPr>
          <w:t>80</w:t>
        </w:r>
        <w:r>
          <w:rPr>
            <w:webHidden/>
          </w:rPr>
          <w:fldChar w:fldCharType="end"/>
        </w:r>
      </w:hyperlink>
    </w:p>
    <w:p w14:paraId="1A8F5253" w14:textId="25BB32E9"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74" w:history="1">
        <w:r w:rsidRPr="00AD0B52">
          <w:rPr>
            <w:rStyle w:val="a3"/>
            <w:noProof/>
          </w:rPr>
          <w:t>Курсив, 17.09.2026, В Отбасы банке рассказали, вернутся ли пенсионные в ЕНПФ, если не купить жилье</w:t>
        </w:r>
        <w:r>
          <w:rPr>
            <w:noProof/>
            <w:webHidden/>
          </w:rPr>
          <w:tab/>
        </w:r>
        <w:r>
          <w:rPr>
            <w:noProof/>
            <w:webHidden/>
          </w:rPr>
          <w:fldChar w:fldCharType="begin"/>
        </w:r>
        <w:r>
          <w:rPr>
            <w:noProof/>
            <w:webHidden/>
          </w:rPr>
          <w:instrText xml:space="preserve"> PAGEREF _Toc240613774 \h </w:instrText>
        </w:r>
        <w:r>
          <w:rPr>
            <w:noProof/>
            <w:webHidden/>
          </w:rPr>
        </w:r>
        <w:r>
          <w:rPr>
            <w:noProof/>
            <w:webHidden/>
          </w:rPr>
          <w:fldChar w:fldCharType="separate"/>
        </w:r>
        <w:r w:rsidR="00D550BC">
          <w:rPr>
            <w:noProof/>
            <w:webHidden/>
          </w:rPr>
          <w:t>81</w:t>
        </w:r>
        <w:r>
          <w:rPr>
            <w:noProof/>
            <w:webHidden/>
          </w:rPr>
          <w:fldChar w:fldCharType="end"/>
        </w:r>
      </w:hyperlink>
    </w:p>
    <w:p w14:paraId="07560323" w14:textId="3361E923" w:rsidR="00110FBB" w:rsidRDefault="00110FBB">
      <w:pPr>
        <w:pStyle w:val="31"/>
        <w:rPr>
          <w:rFonts w:asciiTheme="minorHAnsi" w:eastAsiaTheme="minorEastAsia" w:hAnsiTheme="minorHAnsi" w:cstheme="minorBidi"/>
          <w:sz w:val="22"/>
          <w:szCs w:val="22"/>
        </w:rPr>
      </w:pPr>
      <w:hyperlink w:anchor="_Toc240613775" w:history="1">
        <w:r w:rsidRPr="00AD0B52">
          <w:rPr>
            <w:rStyle w:val="a3"/>
          </w:rPr>
          <w:t>В Отбасы банке прокомментировали информацию о том, что ранее переведенные на депозиты пенсионные накопления вернутся в ЕНПФ, если не использовать их для ипотеки в течение шести лет. В банке утверждают, что временных ограничений для покупки жилья за счет пенсионных накоплений нет.</w:t>
        </w:r>
        <w:r>
          <w:rPr>
            <w:webHidden/>
          </w:rPr>
          <w:tab/>
        </w:r>
        <w:r>
          <w:rPr>
            <w:webHidden/>
          </w:rPr>
          <w:fldChar w:fldCharType="begin"/>
        </w:r>
        <w:r>
          <w:rPr>
            <w:webHidden/>
          </w:rPr>
          <w:instrText xml:space="preserve"> PAGEREF _Toc240613775 \h </w:instrText>
        </w:r>
        <w:r>
          <w:rPr>
            <w:webHidden/>
          </w:rPr>
        </w:r>
        <w:r>
          <w:rPr>
            <w:webHidden/>
          </w:rPr>
          <w:fldChar w:fldCharType="separate"/>
        </w:r>
        <w:r w:rsidR="00D550BC">
          <w:rPr>
            <w:webHidden/>
          </w:rPr>
          <w:t>81</w:t>
        </w:r>
        <w:r>
          <w:rPr>
            <w:webHidden/>
          </w:rPr>
          <w:fldChar w:fldCharType="end"/>
        </w:r>
      </w:hyperlink>
    </w:p>
    <w:p w14:paraId="09C3060C" w14:textId="1424B08F"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76" w:history="1">
        <w:r w:rsidRPr="00AD0B52">
          <w:rPr>
            <w:rStyle w:val="a3"/>
            <w:noProof/>
          </w:rPr>
          <w:t>Informburo.kz, 17.09.2026, «Есть ипотека, медстрахование». В Нацбанке не видят необходимости досрочно снимать пенсионные из ЕНПФ</w:t>
        </w:r>
        <w:r>
          <w:rPr>
            <w:noProof/>
            <w:webHidden/>
          </w:rPr>
          <w:tab/>
        </w:r>
        <w:r>
          <w:rPr>
            <w:noProof/>
            <w:webHidden/>
          </w:rPr>
          <w:fldChar w:fldCharType="begin"/>
        </w:r>
        <w:r>
          <w:rPr>
            <w:noProof/>
            <w:webHidden/>
          </w:rPr>
          <w:instrText xml:space="preserve"> PAGEREF _Toc240613776 \h </w:instrText>
        </w:r>
        <w:r>
          <w:rPr>
            <w:noProof/>
            <w:webHidden/>
          </w:rPr>
        </w:r>
        <w:r>
          <w:rPr>
            <w:noProof/>
            <w:webHidden/>
          </w:rPr>
          <w:fldChar w:fldCharType="separate"/>
        </w:r>
        <w:r w:rsidR="00D550BC">
          <w:rPr>
            <w:noProof/>
            <w:webHidden/>
          </w:rPr>
          <w:t>81</w:t>
        </w:r>
        <w:r>
          <w:rPr>
            <w:noProof/>
            <w:webHidden/>
          </w:rPr>
          <w:fldChar w:fldCharType="end"/>
        </w:r>
      </w:hyperlink>
    </w:p>
    <w:p w14:paraId="19CBB3E8" w14:textId="40B6B6C9" w:rsidR="00110FBB" w:rsidRDefault="00110FBB">
      <w:pPr>
        <w:pStyle w:val="31"/>
        <w:rPr>
          <w:rFonts w:asciiTheme="minorHAnsi" w:eastAsiaTheme="minorEastAsia" w:hAnsiTheme="minorHAnsi" w:cstheme="minorBidi"/>
          <w:sz w:val="22"/>
          <w:szCs w:val="22"/>
        </w:rPr>
      </w:pPr>
      <w:hyperlink w:anchor="_Toc240613777" w:history="1">
        <w:r w:rsidRPr="00AD0B52">
          <w:rPr>
            <w:rStyle w:val="a3"/>
          </w:rPr>
          <w:t>Казахстанцам нет необходимости досрочно снимать пенсионные из ЕНПФ, рискуя в старости остаться с небольшим доходом, считает заместитель председателя Национального банка Виталий Тутушкин.</w:t>
        </w:r>
        <w:r>
          <w:rPr>
            <w:webHidden/>
          </w:rPr>
          <w:tab/>
        </w:r>
        <w:r>
          <w:rPr>
            <w:webHidden/>
          </w:rPr>
          <w:fldChar w:fldCharType="begin"/>
        </w:r>
        <w:r>
          <w:rPr>
            <w:webHidden/>
          </w:rPr>
          <w:instrText xml:space="preserve"> PAGEREF _Toc240613777 \h </w:instrText>
        </w:r>
        <w:r>
          <w:rPr>
            <w:webHidden/>
          </w:rPr>
        </w:r>
        <w:r>
          <w:rPr>
            <w:webHidden/>
          </w:rPr>
          <w:fldChar w:fldCharType="separate"/>
        </w:r>
        <w:r w:rsidR="00D550BC">
          <w:rPr>
            <w:webHidden/>
          </w:rPr>
          <w:t>81</w:t>
        </w:r>
        <w:r>
          <w:rPr>
            <w:webHidden/>
          </w:rPr>
          <w:fldChar w:fldCharType="end"/>
        </w:r>
      </w:hyperlink>
    </w:p>
    <w:p w14:paraId="36C191F1" w14:textId="558728F5"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78" w:history="1">
        <w:r w:rsidRPr="00AD0B52">
          <w:rPr>
            <w:rStyle w:val="a3"/>
            <w:noProof/>
          </w:rPr>
          <w:t>Регистр ТВ, 17.09.2026, Минфин объяснил, почему пенсии вырастут всего на 8,5%</w:t>
        </w:r>
        <w:r>
          <w:rPr>
            <w:noProof/>
            <w:webHidden/>
          </w:rPr>
          <w:tab/>
        </w:r>
        <w:r>
          <w:rPr>
            <w:noProof/>
            <w:webHidden/>
          </w:rPr>
          <w:fldChar w:fldCharType="begin"/>
        </w:r>
        <w:r>
          <w:rPr>
            <w:noProof/>
            <w:webHidden/>
          </w:rPr>
          <w:instrText xml:space="preserve"> PAGEREF _Toc240613778 \h </w:instrText>
        </w:r>
        <w:r>
          <w:rPr>
            <w:noProof/>
            <w:webHidden/>
          </w:rPr>
        </w:r>
        <w:r>
          <w:rPr>
            <w:noProof/>
            <w:webHidden/>
          </w:rPr>
          <w:fldChar w:fldCharType="separate"/>
        </w:r>
        <w:r w:rsidR="00D550BC">
          <w:rPr>
            <w:noProof/>
            <w:webHidden/>
          </w:rPr>
          <w:t>82</w:t>
        </w:r>
        <w:r>
          <w:rPr>
            <w:noProof/>
            <w:webHidden/>
          </w:rPr>
          <w:fldChar w:fldCharType="end"/>
        </w:r>
      </w:hyperlink>
    </w:p>
    <w:p w14:paraId="3B08890B" w14:textId="233FB996" w:rsidR="00110FBB" w:rsidRDefault="00110FBB">
      <w:pPr>
        <w:pStyle w:val="31"/>
        <w:rPr>
          <w:rFonts w:asciiTheme="minorHAnsi" w:eastAsiaTheme="minorEastAsia" w:hAnsiTheme="minorHAnsi" w:cstheme="minorBidi"/>
          <w:sz w:val="22"/>
          <w:szCs w:val="22"/>
        </w:rPr>
      </w:pPr>
      <w:hyperlink w:anchor="_Toc240613779" w:history="1">
        <w:r w:rsidRPr="00AD0B52">
          <w:rPr>
            <w:rStyle w:val="a3"/>
          </w:rPr>
          <w:t>Пенсионные выплаты в Казахстане с 1 января 2027 года могут вырасти на 8,5%. Такие параметры заложены в проекте республиканского бюджета на 2027–2029 годы, подготовленном Министерством финансов.</w:t>
        </w:r>
        <w:r>
          <w:rPr>
            <w:webHidden/>
          </w:rPr>
          <w:tab/>
        </w:r>
        <w:r>
          <w:rPr>
            <w:webHidden/>
          </w:rPr>
          <w:fldChar w:fldCharType="begin"/>
        </w:r>
        <w:r>
          <w:rPr>
            <w:webHidden/>
          </w:rPr>
          <w:instrText xml:space="preserve"> PAGEREF _Toc240613779 \h </w:instrText>
        </w:r>
        <w:r>
          <w:rPr>
            <w:webHidden/>
          </w:rPr>
        </w:r>
        <w:r>
          <w:rPr>
            <w:webHidden/>
          </w:rPr>
          <w:fldChar w:fldCharType="separate"/>
        </w:r>
        <w:r w:rsidR="00D550BC">
          <w:rPr>
            <w:webHidden/>
          </w:rPr>
          <w:t>82</w:t>
        </w:r>
        <w:r>
          <w:rPr>
            <w:webHidden/>
          </w:rPr>
          <w:fldChar w:fldCharType="end"/>
        </w:r>
      </w:hyperlink>
    </w:p>
    <w:p w14:paraId="517E3134" w14:textId="711640D0"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80" w:history="1">
        <w:r w:rsidRPr="00AD0B52">
          <w:rPr>
            <w:rStyle w:val="a3"/>
            <w:noProof/>
          </w:rPr>
          <w:t>Upl.uz, 17.09.2026, В Узбекистане Министерство финансов вслед за Пенсионным фондом объяснило пенсионную реформу</w:t>
        </w:r>
        <w:r>
          <w:rPr>
            <w:noProof/>
            <w:webHidden/>
          </w:rPr>
          <w:tab/>
        </w:r>
        <w:r>
          <w:rPr>
            <w:noProof/>
            <w:webHidden/>
          </w:rPr>
          <w:fldChar w:fldCharType="begin"/>
        </w:r>
        <w:r>
          <w:rPr>
            <w:noProof/>
            <w:webHidden/>
          </w:rPr>
          <w:instrText xml:space="preserve"> PAGEREF _Toc240613780 \h </w:instrText>
        </w:r>
        <w:r>
          <w:rPr>
            <w:noProof/>
            <w:webHidden/>
          </w:rPr>
        </w:r>
        <w:r>
          <w:rPr>
            <w:noProof/>
            <w:webHidden/>
          </w:rPr>
          <w:fldChar w:fldCharType="separate"/>
        </w:r>
        <w:r w:rsidR="00D550BC">
          <w:rPr>
            <w:noProof/>
            <w:webHidden/>
          </w:rPr>
          <w:t>83</w:t>
        </w:r>
        <w:r>
          <w:rPr>
            <w:noProof/>
            <w:webHidden/>
          </w:rPr>
          <w:fldChar w:fldCharType="end"/>
        </w:r>
      </w:hyperlink>
    </w:p>
    <w:p w14:paraId="7132794B" w14:textId="7DEEAB5D" w:rsidR="00110FBB" w:rsidRDefault="00110FBB">
      <w:pPr>
        <w:pStyle w:val="31"/>
        <w:rPr>
          <w:rFonts w:asciiTheme="minorHAnsi" w:eastAsiaTheme="minorEastAsia" w:hAnsiTheme="minorHAnsi" w:cstheme="minorBidi"/>
          <w:sz w:val="22"/>
          <w:szCs w:val="22"/>
        </w:rPr>
      </w:pPr>
      <w:hyperlink w:anchor="_Toc240613781" w:history="1">
        <w:r w:rsidRPr="00AD0B52">
          <w:rPr>
            <w:rStyle w:val="a3"/>
          </w:rPr>
          <w:t>Минэкономфин вынес на обсуждение проект указа о реформе пенсионной системы, сбор отзывов продлится до 30 сентября. Действующие правила работают еще с 1993 года и давно отстали от реальности.</w:t>
        </w:r>
        <w:r>
          <w:rPr>
            <w:webHidden/>
          </w:rPr>
          <w:tab/>
        </w:r>
        <w:r>
          <w:rPr>
            <w:webHidden/>
          </w:rPr>
          <w:fldChar w:fldCharType="begin"/>
        </w:r>
        <w:r>
          <w:rPr>
            <w:webHidden/>
          </w:rPr>
          <w:instrText xml:space="preserve"> PAGEREF _Toc240613781 \h </w:instrText>
        </w:r>
        <w:r>
          <w:rPr>
            <w:webHidden/>
          </w:rPr>
        </w:r>
        <w:r>
          <w:rPr>
            <w:webHidden/>
          </w:rPr>
          <w:fldChar w:fldCharType="separate"/>
        </w:r>
        <w:r w:rsidR="00D550BC">
          <w:rPr>
            <w:webHidden/>
          </w:rPr>
          <w:t>83</w:t>
        </w:r>
        <w:r>
          <w:rPr>
            <w:webHidden/>
          </w:rPr>
          <w:fldChar w:fldCharType="end"/>
        </w:r>
      </w:hyperlink>
    </w:p>
    <w:p w14:paraId="3864378B" w14:textId="1CC85548"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82" w:history="1">
        <w:r w:rsidRPr="00AD0B52">
          <w:rPr>
            <w:rStyle w:val="a3"/>
            <w:noProof/>
          </w:rPr>
          <w:t>Podrobno.uz, 17.09.2026, Государство предлагает доплачивать узбекистанцам до 50 % к добровольным пенсионным накоплениям</w:t>
        </w:r>
        <w:r>
          <w:rPr>
            <w:noProof/>
            <w:webHidden/>
          </w:rPr>
          <w:tab/>
        </w:r>
        <w:r>
          <w:rPr>
            <w:noProof/>
            <w:webHidden/>
          </w:rPr>
          <w:fldChar w:fldCharType="begin"/>
        </w:r>
        <w:r>
          <w:rPr>
            <w:noProof/>
            <w:webHidden/>
          </w:rPr>
          <w:instrText xml:space="preserve"> PAGEREF _Toc240613782 \h </w:instrText>
        </w:r>
        <w:r>
          <w:rPr>
            <w:noProof/>
            <w:webHidden/>
          </w:rPr>
        </w:r>
        <w:r>
          <w:rPr>
            <w:noProof/>
            <w:webHidden/>
          </w:rPr>
          <w:fldChar w:fldCharType="separate"/>
        </w:r>
        <w:r w:rsidR="00D550BC">
          <w:rPr>
            <w:noProof/>
            <w:webHidden/>
          </w:rPr>
          <w:t>83</w:t>
        </w:r>
        <w:r>
          <w:rPr>
            <w:noProof/>
            <w:webHidden/>
          </w:rPr>
          <w:fldChar w:fldCharType="end"/>
        </w:r>
      </w:hyperlink>
    </w:p>
    <w:p w14:paraId="77B3AEBA" w14:textId="5B4CD2C1" w:rsidR="00110FBB" w:rsidRDefault="00110FBB">
      <w:pPr>
        <w:pStyle w:val="31"/>
        <w:rPr>
          <w:rFonts w:asciiTheme="minorHAnsi" w:eastAsiaTheme="minorEastAsia" w:hAnsiTheme="minorHAnsi" w:cstheme="minorBidi"/>
          <w:sz w:val="22"/>
          <w:szCs w:val="22"/>
        </w:rPr>
      </w:pPr>
      <w:hyperlink w:anchor="_Toc240613783" w:history="1">
        <w:r w:rsidRPr="00AD0B52">
          <w:rPr>
            <w:rStyle w:val="a3"/>
          </w:rPr>
          <w:t>В Узбекистане предлагают ввести государственное софинансирование добровольных пенсионных накоплений. Если гражданин будет перечислять на свой накопительный пенсионный счет 5 % зарплаты, государство сможет доплачивать до 50 % от этой суммы.</w:t>
        </w:r>
        <w:r>
          <w:rPr>
            <w:webHidden/>
          </w:rPr>
          <w:tab/>
        </w:r>
        <w:r>
          <w:rPr>
            <w:webHidden/>
          </w:rPr>
          <w:fldChar w:fldCharType="begin"/>
        </w:r>
        <w:r>
          <w:rPr>
            <w:webHidden/>
          </w:rPr>
          <w:instrText xml:space="preserve"> PAGEREF _Toc240613783 \h </w:instrText>
        </w:r>
        <w:r>
          <w:rPr>
            <w:webHidden/>
          </w:rPr>
        </w:r>
        <w:r>
          <w:rPr>
            <w:webHidden/>
          </w:rPr>
          <w:fldChar w:fldCharType="separate"/>
        </w:r>
        <w:r w:rsidR="00D550BC">
          <w:rPr>
            <w:webHidden/>
          </w:rPr>
          <w:t>83</w:t>
        </w:r>
        <w:r>
          <w:rPr>
            <w:webHidden/>
          </w:rPr>
          <w:fldChar w:fldCharType="end"/>
        </w:r>
      </w:hyperlink>
    </w:p>
    <w:p w14:paraId="4343109A" w14:textId="42302737"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84" w:history="1">
        <w:r w:rsidRPr="00AD0B52">
          <w:rPr>
            <w:rStyle w:val="a3"/>
            <w:noProof/>
          </w:rPr>
          <w:t>Курсив Узбекистан, 17.09.2026, Пенсия как новый капитал: готов ли рынок Узбекистана</w:t>
        </w:r>
        <w:r>
          <w:rPr>
            <w:noProof/>
            <w:webHidden/>
          </w:rPr>
          <w:tab/>
        </w:r>
        <w:r>
          <w:rPr>
            <w:noProof/>
            <w:webHidden/>
          </w:rPr>
          <w:fldChar w:fldCharType="begin"/>
        </w:r>
        <w:r>
          <w:rPr>
            <w:noProof/>
            <w:webHidden/>
          </w:rPr>
          <w:instrText xml:space="preserve"> PAGEREF _Toc240613784 \h </w:instrText>
        </w:r>
        <w:r>
          <w:rPr>
            <w:noProof/>
            <w:webHidden/>
          </w:rPr>
        </w:r>
        <w:r>
          <w:rPr>
            <w:noProof/>
            <w:webHidden/>
          </w:rPr>
          <w:fldChar w:fldCharType="separate"/>
        </w:r>
        <w:r w:rsidR="00D550BC">
          <w:rPr>
            <w:noProof/>
            <w:webHidden/>
          </w:rPr>
          <w:t>84</w:t>
        </w:r>
        <w:r>
          <w:rPr>
            <w:noProof/>
            <w:webHidden/>
          </w:rPr>
          <w:fldChar w:fldCharType="end"/>
        </w:r>
      </w:hyperlink>
    </w:p>
    <w:p w14:paraId="7EE0C7AC" w14:textId="32745178" w:rsidR="00110FBB" w:rsidRDefault="00110FBB">
      <w:pPr>
        <w:pStyle w:val="31"/>
        <w:rPr>
          <w:rFonts w:asciiTheme="minorHAnsi" w:eastAsiaTheme="minorEastAsia" w:hAnsiTheme="minorHAnsi" w:cstheme="minorBidi"/>
          <w:sz w:val="22"/>
          <w:szCs w:val="22"/>
        </w:rPr>
      </w:pPr>
      <w:hyperlink w:anchor="_Toc240613785" w:history="1">
        <w:r w:rsidRPr="00AD0B52">
          <w:rPr>
            <w:rStyle w:val="a3"/>
          </w:rPr>
          <w:t>15 сентября Минэкономфин Узбекистана вынес на обсуждение проект пенсионной реформы, который, помимо повышения пенсионного возраста, предусматривает развитие накопительной системы, инвестирование пенсионных сбережений и создание частных и корпоративных фондов. Для граждан это может означать возможность увеличивать будущую пенсию за счет инвестиционного дохода и выбирать, как формировать накопления. Kursiv Uzbekistan изучил проект и спросил Franklin Templeton, Avesta Investment Group, KapDepo и НАПП, могут ли эти изменения одновременно сформировать новый класс институциональных инвесторов и изменить рынок капитала страны.</w:t>
        </w:r>
        <w:r>
          <w:rPr>
            <w:webHidden/>
          </w:rPr>
          <w:tab/>
        </w:r>
        <w:r>
          <w:rPr>
            <w:webHidden/>
          </w:rPr>
          <w:fldChar w:fldCharType="begin"/>
        </w:r>
        <w:r>
          <w:rPr>
            <w:webHidden/>
          </w:rPr>
          <w:instrText xml:space="preserve"> PAGEREF _Toc240613785 \h </w:instrText>
        </w:r>
        <w:r>
          <w:rPr>
            <w:webHidden/>
          </w:rPr>
        </w:r>
        <w:r>
          <w:rPr>
            <w:webHidden/>
          </w:rPr>
          <w:fldChar w:fldCharType="separate"/>
        </w:r>
        <w:r w:rsidR="00D550BC">
          <w:rPr>
            <w:webHidden/>
          </w:rPr>
          <w:t>84</w:t>
        </w:r>
        <w:r>
          <w:rPr>
            <w:webHidden/>
          </w:rPr>
          <w:fldChar w:fldCharType="end"/>
        </w:r>
      </w:hyperlink>
    </w:p>
    <w:p w14:paraId="105908A0" w14:textId="72EA66B2" w:rsidR="00110FBB" w:rsidRDefault="00110FBB">
      <w:pPr>
        <w:pStyle w:val="12"/>
        <w:tabs>
          <w:tab w:val="right" w:leader="dot" w:pos="9061"/>
        </w:tabs>
        <w:rPr>
          <w:rFonts w:asciiTheme="minorHAnsi" w:eastAsiaTheme="minorEastAsia" w:hAnsiTheme="minorHAnsi" w:cstheme="minorBidi"/>
          <w:b w:val="0"/>
          <w:noProof/>
          <w:sz w:val="22"/>
          <w:szCs w:val="22"/>
        </w:rPr>
      </w:pPr>
      <w:hyperlink w:anchor="_Toc240613786" w:history="1">
        <w:r w:rsidRPr="00AD0B52">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_Toc240613786 \h </w:instrText>
        </w:r>
        <w:r>
          <w:rPr>
            <w:noProof/>
            <w:webHidden/>
          </w:rPr>
        </w:r>
        <w:r>
          <w:rPr>
            <w:noProof/>
            <w:webHidden/>
          </w:rPr>
          <w:fldChar w:fldCharType="separate"/>
        </w:r>
        <w:r w:rsidR="00D550BC">
          <w:rPr>
            <w:noProof/>
            <w:webHidden/>
          </w:rPr>
          <w:t>92</w:t>
        </w:r>
        <w:r>
          <w:rPr>
            <w:noProof/>
            <w:webHidden/>
          </w:rPr>
          <w:fldChar w:fldCharType="end"/>
        </w:r>
      </w:hyperlink>
    </w:p>
    <w:p w14:paraId="42AC8E68" w14:textId="3AA06931"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87" w:history="1">
        <w:r w:rsidRPr="00AD0B52">
          <w:rPr>
            <w:rStyle w:val="a3"/>
            <w:noProof/>
          </w:rPr>
          <w:t>Vietnam.vn, 17.09.2026, Министерство внутренних дел отреагировало на предложение о снижении пенсионного возраста для учителей</w:t>
        </w:r>
        <w:r>
          <w:rPr>
            <w:noProof/>
            <w:webHidden/>
          </w:rPr>
          <w:tab/>
        </w:r>
        <w:r>
          <w:rPr>
            <w:noProof/>
            <w:webHidden/>
          </w:rPr>
          <w:fldChar w:fldCharType="begin"/>
        </w:r>
        <w:r>
          <w:rPr>
            <w:noProof/>
            <w:webHidden/>
          </w:rPr>
          <w:instrText xml:space="preserve"> PAGEREF _Toc240613787 \h </w:instrText>
        </w:r>
        <w:r>
          <w:rPr>
            <w:noProof/>
            <w:webHidden/>
          </w:rPr>
        </w:r>
        <w:r>
          <w:rPr>
            <w:noProof/>
            <w:webHidden/>
          </w:rPr>
          <w:fldChar w:fldCharType="separate"/>
        </w:r>
        <w:r w:rsidR="00D550BC">
          <w:rPr>
            <w:noProof/>
            <w:webHidden/>
          </w:rPr>
          <w:t>92</w:t>
        </w:r>
        <w:r>
          <w:rPr>
            <w:noProof/>
            <w:webHidden/>
          </w:rPr>
          <w:fldChar w:fldCharType="end"/>
        </w:r>
      </w:hyperlink>
    </w:p>
    <w:p w14:paraId="70E01308" w14:textId="3A83E26B" w:rsidR="00110FBB" w:rsidRDefault="00110FBB">
      <w:pPr>
        <w:pStyle w:val="31"/>
        <w:rPr>
          <w:rFonts w:asciiTheme="minorHAnsi" w:eastAsiaTheme="minorEastAsia" w:hAnsiTheme="minorHAnsi" w:cstheme="minorBidi"/>
          <w:sz w:val="22"/>
          <w:szCs w:val="22"/>
        </w:rPr>
      </w:pPr>
      <w:hyperlink w:anchor="_Toc240613788" w:history="1">
        <w:r w:rsidRPr="00AD0B52">
          <w:rPr>
            <w:rStyle w:val="a3"/>
          </w:rPr>
          <w:t>Министерство внутренних дел отреагировало на петицию избирателя о снижении пенсионного возраста для женщин-работниц до 55 лет и для мужчин-работников до 60 лет в секторе образования.</w:t>
        </w:r>
        <w:r>
          <w:rPr>
            <w:webHidden/>
          </w:rPr>
          <w:tab/>
        </w:r>
        <w:r>
          <w:rPr>
            <w:webHidden/>
          </w:rPr>
          <w:fldChar w:fldCharType="begin"/>
        </w:r>
        <w:r>
          <w:rPr>
            <w:webHidden/>
          </w:rPr>
          <w:instrText xml:space="preserve"> PAGEREF _Toc240613788 \h </w:instrText>
        </w:r>
        <w:r>
          <w:rPr>
            <w:webHidden/>
          </w:rPr>
        </w:r>
        <w:r>
          <w:rPr>
            <w:webHidden/>
          </w:rPr>
          <w:fldChar w:fldCharType="separate"/>
        </w:r>
        <w:r w:rsidR="00D550BC">
          <w:rPr>
            <w:webHidden/>
          </w:rPr>
          <w:t>92</w:t>
        </w:r>
        <w:r>
          <w:rPr>
            <w:webHidden/>
          </w:rPr>
          <w:fldChar w:fldCharType="end"/>
        </w:r>
      </w:hyperlink>
    </w:p>
    <w:p w14:paraId="5F46FF48" w14:textId="2AE38BF0"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89" w:history="1">
        <w:r w:rsidRPr="00AD0B52">
          <w:rPr>
            <w:rStyle w:val="a3"/>
            <w:noProof/>
          </w:rPr>
          <w:t>Vietnam.vn, 17.09.2026, Предложение предусматривает, что женщины-учителя должны выходить на пенсию в возрасте 55 лет, а мужчины-учителя — в возрасте 60 лет</w:t>
        </w:r>
        <w:r>
          <w:rPr>
            <w:noProof/>
            <w:webHidden/>
          </w:rPr>
          <w:tab/>
        </w:r>
        <w:r>
          <w:rPr>
            <w:noProof/>
            <w:webHidden/>
          </w:rPr>
          <w:fldChar w:fldCharType="begin"/>
        </w:r>
        <w:r>
          <w:rPr>
            <w:noProof/>
            <w:webHidden/>
          </w:rPr>
          <w:instrText xml:space="preserve"> PAGEREF _Toc240613789 \h </w:instrText>
        </w:r>
        <w:r>
          <w:rPr>
            <w:noProof/>
            <w:webHidden/>
          </w:rPr>
        </w:r>
        <w:r>
          <w:rPr>
            <w:noProof/>
            <w:webHidden/>
          </w:rPr>
          <w:fldChar w:fldCharType="separate"/>
        </w:r>
        <w:r w:rsidR="00D550BC">
          <w:rPr>
            <w:noProof/>
            <w:webHidden/>
          </w:rPr>
          <w:t>93</w:t>
        </w:r>
        <w:r>
          <w:rPr>
            <w:noProof/>
            <w:webHidden/>
          </w:rPr>
          <w:fldChar w:fldCharType="end"/>
        </w:r>
      </w:hyperlink>
    </w:p>
    <w:p w14:paraId="41BC6438" w14:textId="18B27E41" w:rsidR="00110FBB" w:rsidRDefault="00110FBB">
      <w:pPr>
        <w:pStyle w:val="31"/>
        <w:rPr>
          <w:rFonts w:asciiTheme="minorHAnsi" w:eastAsiaTheme="minorEastAsia" w:hAnsiTheme="minorHAnsi" w:cstheme="minorBidi"/>
          <w:sz w:val="22"/>
          <w:szCs w:val="22"/>
        </w:rPr>
      </w:pPr>
      <w:hyperlink w:anchor="_Toc240613790" w:history="1">
        <w:r w:rsidRPr="00AD0B52">
          <w:rPr>
            <w:rStyle w:val="a3"/>
          </w:rPr>
          <w:t>(CLO) В связи с предложением снизить пенсионный возраст для учителей до 55 лет для женщин и 60 лет для мужчин, Министерство образования и профессиональной подготовки заявило, что будет координировать свои действия с Министерством внутренних дел и соответствующими ведомствами для изучения и пересмотра этой политики с учетом специфических особенностей воспитателей дошкольных учреждений.</w:t>
        </w:r>
        <w:r>
          <w:rPr>
            <w:webHidden/>
          </w:rPr>
          <w:tab/>
        </w:r>
        <w:r>
          <w:rPr>
            <w:webHidden/>
          </w:rPr>
          <w:fldChar w:fldCharType="begin"/>
        </w:r>
        <w:r>
          <w:rPr>
            <w:webHidden/>
          </w:rPr>
          <w:instrText xml:space="preserve"> PAGEREF _Toc240613790 \h </w:instrText>
        </w:r>
        <w:r>
          <w:rPr>
            <w:webHidden/>
          </w:rPr>
        </w:r>
        <w:r>
          <w:rPr>
            <w:webHidden/>
          </w:rPr>
          <w:fldChar w:fldCharType="separate"/>
        </w:r>
        <w:r w:rsidR="00D550BC">
          <w:rPr>
            <w:webHidden/>
          </w:rPr>
          <w:t>93</w:t>
        </w:r>
        <w:r>
          <w:rPr>
            <w:webHidden/>
          </w:rPr>
          <w:fldChar w:fldCharType="end"/>
        </w:r>
      </w:hyperlink>
    </w:p>
    <w:p w14:paraId="735D83DE" w14:textId="75F42A55"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91" w:history="1">
        <w:r w:rsidRPr="00AD0B52">
          <w:rPr>
            <w:rStyle w:val="a3"/>
            <w:noProof/>
          </w:rPr>
          <w:t xml:space="preserve">ИА </w:t>
        </w:r>
        <w:r w:rsidRPr="00AD0B52">
          <w:rPr>
            <w:rStyle w:val="a3"/>
            <w:noProof/>
            <w:lang w:val="en-US"/>
          </w:rPr>
          <w:t>Cursor</w:t>
        </w:r>
        <w:r w:rsidRPr="00AD0B52">
          <w:rPr>
            <w:rStyle w:val="a3"/>
            <w:noProof/>
          </w:rPr>
          <w:t>, 17.09.2026, Пенсии по 44 тысячи шекелей - кто в Израиле получает целое состояние</w:t>
        </w:r>
        <w:r>
          <w:rPr>
            <w:noProof/>
            <w:webHidden/>
          </w:rPr>
          <w:tab/>
        </w:r>
        <w:r>
          <w:rPr>
            <w:noProof/>
            <w:webHidden/>
          </w:rPr>
          <w:fldChar w:fldCharType="begin"/>
        </w:r>
        <w:r>
          <w:rPr>
            <w:noProof/>
            <w:webHidden/>
          </w:rPr>
          <w:instrText xml:space="preserve"> PAGEREF _Toc240613791 \h </w:instrText>
        </w:r>
        <w:r>
          <w:rPr>
            <w:noProof/>
            <w:webHidden/>
          </w:rPr>
        </w:r>
        <w:r>
          <w:rPr>
            <w:noProof/>
            <w:webHidden/>
          </w:rPr>
          <w:fldChar w:fldCharType="separate"/>
        </w:r>
        <w:r w:rsidR="00D550BC">
          <w:rPr>
            <w:noProof/>
            <w:webHidden/>
          </w:rPr>
          <w:t>94</w:t>
        </w:r>
        <w:r>
          <w:rPr>
            <w:noProof/>
            <w:webHidden/>
          </w:rPr>
          <w:fldChar w:fldCharType="end"/>
        </w:r>
      </w:hyperlink>
    </w:p>
    <w:p w14:paraId="6598DF72" w14:textId="7A096790" w:rsidR="00110FBB" w:rsidRDefault="00110FBB">
      <w:pPr>
        <w:pStyle w:val="31"/>
        <w:rPr>
          <w:rFonts w:asciiTheme="minorHAnsi" w:eastAsiaTheme="minorEastAsia" w:hAnsiTheme="minorHAnsi" w:cstheme="minorBidi"/>
          <w:sz w:val="22"/>
          <w:szCs w:val="22"/>
        </w:rPr>
      </w:pPr>
      <w:hyperlink w:anchor="_Toc240613792" w:history="1">
        <w:r w:rsidRPr="00AD0B52">
          <w:rPr>
            <w:rStyle w:val="a3"/>
          </w:rPr>
          <w:t>Израиль продолжает наращивать расходы на одну из самых дорогих пенсионных систем страны. Обязательства государства по бюджетным пенсиям достигли в 2025 году 723 млрд шекелей - примерно на 7 млрд больше, чем годом ранее, и на 123 млрд больше уровня 2013 года.</w:t>
        </w:r>
        <w:r>
          <w:rPr>
            <w:webHidden/>
          </w:rPr>
          <w:tab/>
        </w:r>
        <w:r>
          <w:rPr>
            <w:webHidden/>
          </w:rPr>
          <w:fldChar w:fldCharType="begin"/>
        </w:r>
        <w:r>
          <w:rPr>
            <w:webHidden/>
          </w:rPr>
          <w:instrText xml:space="preserve"> PAGEREF _Toc240613792 \h </w:instrText>
        </w:r>
        <w:r>
          <w:rPr>
            <w:webHidden/>
          </w:rPr>
        </w:r>
        <w:r>
          <w:rPr>
            <w:webHidden/>
          </w:rPr>
          <w:fldChar w:fldCharType="separate"/>
        </w:r>
        <w:r w:rsidR="00D550BC">
          <w:rPr>
            <w:webHidden/>
          </w:rPr>
          <w:t>94</w:t>
        </w:r>
        <w:r>
          <w:rPr>
            <w:webHidden/>
          </w:rPr>
          <w:fldChar w:fldCharType="end"/>
        </w:r>
      </w:hyperlink>
    </w:p>
    <w:p w14:paraId="34C105BC" w14:textId="34D01438"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93" w:history="1">
        <w:r w:rsidRPr="00AD0B52">
          <w:rPr>
            <w:rStyle w:val="a3"/>
            <w:noProof/>
          </w:rPr>
          <w:t>Oninvest, 17.09.2026, Самый доходный госфонд и банки Уолл-стрит предупредили о снижении доходности акций</w:t>
        </w:r>
        <w:r>
          <w:rPr>
            <w:noProof/>
            <w:webHidden/>
          </w:rPr>
          <w:tab/>
        </w:r>
        <w:r>
          <w:rPr>
            <w:noProof/>
            <w:webHidden/>
          </w:rPr>
          <w:fldChar w:fldCharType="begin"/>
        </w:r>
        <w:r>
          <w:rPr>
            <w:noProof/>
            <w:webHidden/>
          </w:rPr>
          <w:instrText xml:space="preserve"> PAGEREF _Toc240613793 \h </w:instrText>
        </w:r>
        <w:r>
          <w:rPr>
            <w:noProof/>
            <w:webHidden/>
          </w:rPr>
        </w:r>
        <w:r>
          <w:rPr>
            <w:noProof/>
            <w:webHidden/>
          </w:rPr>
          <w:fldChar w:fldCharType="separate"/>
        </w:r>
        <w:r w:rsidR="00D550BC">
          <w:rPr>
            <w:noProof/>
            <w:webHidden/>
          </w:rPr>
          <w:t>95</w:t>
        </w:r>
        <w:r>
          <w:rPr>
            <w:noProof/>
            <w:webHidden/>
          </w:rPr>
          <w:fldChar w:fldCharType="end"/>
        </w:r>
      </w:hyperlink>
    </w:p>
    <w:p w14:paraId="6C05D7A8" w14:textId="1B2BB65C" w:rsidR="00110FBB" w:rsidRDefault="00110FBB">
      <w:pPr>
        <w:pStyle w:val="31"/>
        <w:rPr>
          <w:rFonts w:asciiTheme="minorHAnsi" w:eastAsiaTheme="minorEastAsia" w:hAnsiTheme="minorHAnsi" w:cstheme="minorBidi"/>
          <w:sz w:val="22"/>
          <w:szCs w:val="22"/>
        </w:rPr>
      </w:pPr>
      <w:hyperlink w:anchor="_Toc240613794" w:history="1">
        <w:r w:rsidRPr="00AD0B52">
          <w:rPr>
            <w:rStyle w:val="a3"/>
          </w:rPr>
          <w:t>Пенсионный New Zealand Superannuation Fund (NZ Super Fund), который признали самым доходным суверенным фондом мира за последние 20 лет, спрогнозировал снижение доходности американских акций после нескольких сильных лет. Стратеги ведущих банков Уолл-стрит тем временем перечисляют риски — от инфляции до сезонной слабости рынка.</w:t>
        </w:r>
        <w:r>
          <w:rPr>
            <w:webHidden/>
          </w:rPr>
          <w:tab/>
        </w:r>
        <w:r>
          <w:rPr>
            <w:webHidden/>
          </w:rPr>
          <w:fldChar w:fldCharType="begin"/>
        </w:r>
        <w:r>
          <w:rPr>
            <w:webHidden/>
          </w:rPr>
          <w:instrText xml:space="preserve"> PAGEREF _Toc240613794 \h </w:instrText>
        </w:r>
        <w:r>
          <w:rPr>
            <w:webHidden/>
          </w:rPr>
        </w:r>
        <w:r>
          <w:rPr>
            <w:webHidden/>
          </w:rPr>
          <w:fldChar w:fldCharType="separate"/>
        </w:r>
        <w:r w:rsidR="00D550BC">
          <w:rPr>
            <w:webHidden/>
          </w:rPr>
          <w:t>95</w:t>
        </w:r>
        <w:r>
          <w:rPr>
            <w:webHidden/>
          </w:rPr>
          <w:fldChar w:fldCharType="end"/>
        </w:r>
      </w:hyperlink>
    </w:p>
    <w:p w14:paraId="372F4A7B" w14:textId="4ABA6F20" w:rsidR="00110FBB" w:rsidRDefault="00110FBB">
      <w:pPr>
        <w:pStyle w:val="21"/>
        <w:tabs>
          <w:tab w:val="right" w:leader="dot" w:pos="9061"/>
        </w:tabs>
        <w:rPr>
          <w:rFonts w:asciiTheme="minorHAnsi" w:eastAsiaTheme="minorEastAsia" w:hAnsiTheme="minorHAnsi" w:cstheme="minorBidi"/>
          <w:noProof/>
          <w:sz w:val="22"/>
          <w:szCs w:val="22"/>
        </w:rPr>
      </w:pPr>
      <w:hyperlink w:anchor="_Toc240613795" w:history="1">
        <w:r w:rsidRPr="00AD0B52">
          <w:rPr>
            <w:rStyle w:val="a3"/>
            <w:noProof/>
          </w:rPr>
          <w:t>Т—Ж, 17.09.2026, Как устроена пенсионная система в США</w:t>
        </w:r>
        <w:r>
          <w:rPr>
            <w:noProof/>
            <w:webHidden/>
          </w:rPr>
          <w:tab/>
        </w:r>
        <w:r>
          <w:rPr>
            <w:noProof/>
            <w:webHidden/>
          </w:rPr>
          <w:fldChar w:fldCharType="begin"/>
        </w:r>
        <w:r>
          <w:rPr>
            <w:noProof/>
            <w:webHidden/>
          </w:rPr>
          <w:instrText xml:space="preserve"> PAGEREF _Toc240613795 \h </w:instrText>
        </w:r>
        <w:r>
          <w:rPr>
            <w:noProof/>
            <w:webHidden/>
          </w:rPr>
        </w:r>
        <w:r>
          <w:rPr>
            <w:noProof/>
            <w:webHidden/>
          </w:rPr>
          <w:fldChar w:fldCharType="separate"/>
        </w:r>
        <w:r w:rsidR="00D550BC">
          <w:rPr>
            <w:noProof/>
            <w:webHidden/>
          </w:rPr>
          <w:t>96</w:t>
        </w:r>
        <w:r>
          <w:rPr>
            <w:noProof/>
            <w:webHidden/>
          </w:rPr>
          <w:fldChar w:fldCharType="end"/>
        </w:r>
      </w:hyperlink>
    </w:p>
    <w:p w14:paraId="2C4933AA" w14:textId="326AA71C" w:rsidR="00110FBB" w:rsidRDefault="00110FBB">
      <w:pPr>
        <w:pStyle w:val="31"/>
        <w:rPr>
          <w:rFonts w:asciiTheme="minorHAnsi" w:eastAsiaTheme="minorEastAsia" w:hAnsiTheme="minorHAnsi" w:cstheme="minorBidi"/>
          <w:sz w:val="22"/>
          <w:szCs w:val="22"/>
        </w:rPr>
      </w:pPr>
      <w:hyperlink w:anchor="_Toc240613796" w:history="1">
        <w:r w:rsidRPr="00AD0B52">
          <w:rPr>
            <w:rStyle w:val="a3"/>
          </w:rPr>
          <w:t>Пенсионная система настолько запутанная, что даже самим американцам бывает сложно в ней разобраться.</w:t>
        </w:r>
        <w:r>
          <w:rPr>
            <w:webHidden/>
          </w:rPr>
          <w:tab/>
        </w:r>
        <w:r>
          <w:rPr>
            <w:webHidden/>
          </w:rPr>
          <w:fldChar w:fldCharType="begin"/>
        </w:r>
        <w:r>
          <w:rPr>
            <w:webHidden/>
          </w:rPr>
          <w:instrText xml:space="preserve"> PAGEREF _Toc240613796 \h </w:instrText>
        </w:r>
        <w:r>
          <w:rPr>
            <w:webHidden/>
          </w:rPr>
        </w:r>
        <w:r>
          <w:rPr>
            <w:webHidden/>
          </w:rPr>
          <w:fldChar w:fldCharType="separate"/>
        </w:r>
        <w:r w:rsidR="00D550BC">
          <w:rPr>
            <w:webHidden/>
          </w:rPr>
          <w:t>96</w:t>
        </w:r>
        <w:r>
          <w:rPr>
            <w:webHidden/>
          </w:rPr>
          <w:fldChar w:fldCharType="end"/>
        </w:r>
      </w:hyperlink>
    </w:p>
    <w:p w14:paraId="15E433F4" w14:textId="76CF3F41" w:rsidR="00A0290C" w:rsidRPr="00850BD2" w:rsidRDefault="0016758D" w:rsidP="00310633">
      <w:pPr>
        <w:rPr>
          <w:b/>
          <w:caps/>
          <w:sz w:val="32"/>
        </w:rPr>
      </w:pPr>
      <w:r w:rsidRPr="00850BD2">
        <w:rPr>
          <w:caps/>
          <w:sz w:val="28"/>
        </w:rPr>
        <w:fldChar w:fldCharType="end"/>
      </w:r>
    </w:p>
    <w:p w14:paraId="6EA9C6EB" w14:textId="77777777" w:rsidR="00D1642B" w:rsidRPr="00850BD2" w:rsidRDefault="00D1642B" w:rsidP="00D1642B">
      <w:pPr>
        <w:pStyle w:val="251"/>
      </w:pPr>
      <w:bookmarkStart w:id="16" w:name="_Toc396864664"/>
      <w:bookmarkStart w:id="17" w:name="_Toc99318652"/>
      <w:bookmarkStart w:id="18" w:name="_Toc246216291"/>
      <w:bookmarkStart w:id="19" w:name="_Toc246297418"/>
      <w:bookmarkStart w:id="20" w:name="_Toc240613670"/>
      <w:bookmarkEnd w:id="8"/>
      <w:bookmarkEnd w:id="9"/>
      <w:bookmarkEnd w:id="10"/>
      <w:bookmarkEnd w:id="11"/>
      <w:bookmarkEnd w:id="12"/>
      <w:bookmarkEnd w:id="13"/>
      <w:bookmarkEnd w:id="14"/>
      <w:bookmarkEnd w:id="15"/>
      <w:r w:rsidRPr="00850BD2">
        <w:lastRenderedPageBreak/>
        <w:t>НОВОСТИ ПЕНСИОННОЙ ОТРАСЛИ</w:t>
      </w:r>
      <w:bookmarkEnd w:id="16"/>
      <w:bookmarkEnd w:id="17"/>
      <w:bookmarkEnd w:id="20"/>
    </w:p>
    <w:p w14:paraId="024116D1" w14:textId="77777777" w:rsidR="00111D7C" w:rsidRPr="00850BD2"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0613671"/>
      <w:bookmarkEnd w:id="18"/>
      <w:bookmarkEnd w:id="19"/>
      <w:r w:rsidRPr="00850BD2">
        <w:t>Новости отрасли НПФ</w:t>
      </w:r>
      <w:bookmarkEnd w:id="21"/>
      <w:bookmarkEnd w:id="22"/>
      <w:bookmarkEnd w:id="23"/>
      <w:bookmarkEnd w:id="27"/>
    </w:p>
    <w:p w14:paraId="05E8EBFF" w14:textId="77777777" w:rsidR="00744189" w:rsidRPr="00850BD2" w:rsidRDefault="00744189" w:rsidP="00744189">
      <w:pPr>
        <w:pStyle w:val="2"/>
      </w:pPr>
      <w:bookmarkStart w:id="28" w:name="ф1"/>
      <w:bookmarkStart w:id="29" w:name="_Toc240613672"/>
      <w:bookmarkEnd w:id="28"/>
      <w:r w:rsidRPr="00850BD2">
        <w:t>Ваш Пенсионный Брокер, 17.09.2026, Обновлены сценарии стресс-тестирования финансовой устойчивости НПФ</w:t>
      </w:r>
      <w:bookmarkEnd w:id="29"/>
    </w:p>
    <w:p w14:paraId="53B25B18" w14:textId="65F76F93" w:rsidR="00744189" w:rsidRPr="00850BD2" w:rsidRDefault="00F75B13" w:rsidP="006C14B6">
      <w:pPr>
        <w:pStyle w:val="3"/>
      </w:pPr>
      <w:bookmarkStart w:id="30" w:name="_Toc240613673"/>
      <w:r>
        <w:t>«</w:t>
      </w:r>
      <w:r w:rsidR="00744189" w:rsidRPr="00850BD2">
        <w:t>Сценарии стресс-тестирования финансовой устойчивости негосударственных пенсионных фондов</w:t>
      </w:r>
      <w:r>
        <w:t>»</w:t>
      </w:r>
      <w:r w:rsidR="00744189" w:rsidRPr="00850BD2">
        <w:t xml:space="preserve"> (приложение к Приказу Банка России от 11.09.2026 N ОД-1591)</w:t>
      </w:r>
      <w:bookmarkEnd w:id="30"/>
    </w:p>
    <w:p w14:paraId="7C5D902A" w14:textId="77777777" w:rsidR="00744189" w:rsidRPr="00850BD2" w:rsidRDefault="00744189" w:rsidP="00744189">
      <w:r w:rsidRPr="00850BD2">
        <w:t>Документ определяет условия сценариев стресс-тестирования и продолжительность анализируемого периода. Кроме того, в нем содержатся параметры для определения вероятности дефолтов, оценки активов и обязательств, а также иные критерии проверки способности НПФ исполнять свои обязательства.</w:t>
      </w:r>
    </w:p>
    <w:p w14:paraId="61FC696D" w14:textId="511E05D3" w:rsidR="00744189" w:rsidRPr="00850BD2" w:rsidRDefault="00A004B4" w:rsidP="00744189">
      <w:hyperlink r:id="rId8" w:anchor="respond" w:history="1">
        <w:r w:rsidR="00744189" w:rsidRPr="00850BD2">
          <w:rPr>
            <w:rStyle w:val="a3"/>
          </w:rPr>
          <w:t>http://pbroker.ru/?p=83064#respond</w:t>
        </w:r>
      </w:hyperlink>
      <w:r w:rsidR="00744189" w:rsidRPr="00850BD2">
        <w:t xml:space="preserve"> </w:t>
      </w:r>
    </w:p>
    <w:p w14:paraId="20D24877" w14:textId="6046885E" w:rsidR="00744189" w:rsidRPr="00850BD2" w:rsidRDefault="00744189" w:rsidP="00744189">
      <w:pPr>
        <w:pStyle w:val="2"/>
      </w:pPr>
      <w:bookmarkStart w:id="31" w:name="_Toc240613674"/>
      <w:r w:rsidRPr="00850BD2">
        <w:t xml:space="preserve">Ваш Пенсионный Брокер, 17.09.2026, Поддержали </w:t>
      </w:r>
      <w:r w:rsidR="00F75B13">
        <w:t>«</w:t>
      </w:r>
      <w:r w:rsidRPr="00850BD2">
        <w:t>Кросс нации</w:t>
      </w:r>
      <w:r w:rsidR="00F75B13">
        <w:t>»</w:t>
      </w:r>
      <w:r w:rsidRPr="00850BD2">
        <w:t xml:space="preserve"> в Югре</w:t>
      </w:r>
      <w:bookmarkEnd w:id="31"/>
    </w:p>
    <w:p w14:paraId="3E32BAF9" w14:textId="3EF34DD4" w:rsidR="00744189" w:rsidRPr="00850BD2" w:rsidRDefault="00744189" w:rsidP="006C14B6">
      <w:pPr>
        <w:pStyle w:val="3"/>
      </w:pPr>
      <w:bookmarkStart w:id="32" w:name="_Toc240613675"/>
      <w:r w:rsidRPr="00850BD2">
        <w:t xml:space="preserve">12 сентября Ханты-Мансийский НПФ стал партнёром одного из крупнейших спортивных событий региона. В Ханты-Мансийске — выступил спонсором трассы </w:t>
      </w:r>
      <w:r w:rsidR="00F75B13">
        <w:t>«</w:t>
      </w:r>
      <w:r w:rsidRPr="00850BD2">
        <w:t>Кросса нации</w:t>
      </w:r>
      <w:r w:rsidR="00F75B13">
        <w:t>»</w:t>
      </w:r>
      <w:r w:rsidRPr="00850BD2">
        <w:t xml:space="preserve"> и предоставил подарки призерам забегов в нескольких городах. Центральный старт прошёл в Ханты-Мансийске, в Центре зимних видов спорта имени А. В. Филипенко. Здесь состоялись спортивные забеги по возрастным категориям и массовый забег на 1,5 км. По данным организаторов, в мероприятии приняли участие порядка 3 тысяч человек.</w:t>
      </w:r>
      <w:bookmarkEnd w:id="32"/>
    </w:p>
    <w:p w14:paraId="3B3BAFB5" w14:textId="74FFFD16" w:rsidR="00744189" w:rsidRPr="00850BD2" w:rsidRDefault="00744189" w:rsidP="00744189">
      <w:r w:rsidRPr="00850BD2">
        <w:t xml:space="preserve">Особое внимание Ханты-Мансийский НПФ уделил участникам старшего поколения: подарки получили призёры категории </w:t>
      </w:r>
      <w:r w:rsidR="00F75B13">
        <w:t>«</w:t>
      </w:r>
      <w:r w:rsidRPr="00850BD2">
        <w:t>Ветераны</w:t>
      </w:r>
      <w:r w:rsidR="00F75B13">
        <w:t>»</w:t>
      </w:r>
      <w:r w:rsidRPr="00850BD2">
        <w:t>. Ханты-Мансийский НПФ поддерживает стремление людей сохранять активный образ жизни, заниматься спортом и участвовать в соревнованиях в любом возрасте. Такая позиция соответствует более широкому подходу компании к теме активного долголетия и качества жизни.</w:t>
      </w:r>
    </w:p>
    <w:p w14:paraId="7BD09701" w14:textId="77777777" w:rsidR="00744189" w:rsidRPr="00850BD2" w:rsidRDefault="00744189" w:rsidP="00744189">
      <w:r w:rsidRPr="00850BD2">
        <w:t>В Сургуте подарки Ханты-Мансийского НПФ получили призёры спортивных забегов на дистанциях 2, 2,5, 3 и 5 км. В Нефтеюганске памятные призы получили самые активные семьи. В Нижневартовске пока состоялся массовый забег, спортивные старты пройдут позже, и их призёры также получат подарки от Ханты-Мансийского НПФ.</w:t>
      </w:r>
    </w:p>
    <w:p w14:paraId="0C3E02EB" w14:textId="7D36B2A3" w:rsidR="00744189" w:rsidRPr="00850BD2" w:rsidRDefault="00F75B13" w:rsidP="00744189">
      <w:r>
        <w:t>«</w:t>
      </w:r>
      <w:r w:rsidR="00744189" w:rsidRPr="00850BD2">
        <w:t>Кросс нации</w:t>
      </w:r>
      <w:r>
        <w:t>»</w:t>
      </w:r>
      <w:r w:rsidR="00744189" w:rsidRPr="00850BD2">
        <w:t xml:space="preserve"> объединяет профессиональных спортсменов, любителей бега, семьи с детьми, школьников, трудовые коллективы и людей старшего возраста. В этом году мероприятие приурочено к Году единства народов России.</w:t>
      </w:r>
    </w:p>
    <w:p w14:paraId="4202A718" w14:textId="5D38001A" w:rsidR="00744189" w:rsidRPr="00850BD2" w:rsidRDefault="00744189" w:rsidP="00744189">
      <w:r w:rsidRPr="00850BD2">
        <w:t xml:space="preserve">Ханты-Мансийский НПФ поддерживает </w:t>
      </w:r>
      <w:r w:rsidR="00F75B13">
        <w:t>«</w:t>
      </w:r>
      <w:r w:rsidRPr="00850BD2">
        <w:t>Кросс нации</w:t>
      </w:r>
      <w:r w:rsidR="00F75B13">
        <w:t>»</w:t>
      </w:r>
      <w:r w:rsidRPr="00850BD2">
        <w:t xml:space="preserve"> из года в год. Для компании это возможность вносить вклад в развитие массового спорта в Югре, поддерживать активный образ жизни и быть частью событий, которые объединяют жителей разных городов и поколений.</w:t>
      </w:r>
    </w:p>
    <w:p w14:paraId="161503B4" w14:textId="1B0EB24D" w:rsidR="00111D7C" w:rsidRPr="00850BD2" w:rsidRDefault="00A004B4" w:rsidP="00744189">
      <w:hyperlink r:id="rId9" w:history="1">
        <w:r w:rsidR="00744189" w:rsidRPr="00850BD2">
          <w:rPr>
            <w:rStyle w:val="a3"/>
          </w:rPr>
          <w:t>http://pbroker.ru/?p=83062</w:t>
        </w:r>
      </w:hyperlink>
    </w:p>
    <w:p w14:paraId="1ED06200" w14:textId="77777777" w:rsidR="00744189" w:rsidRPr="00850BD2" w:rsidRDefault="00744189" w:rsidP="00744189"/>
    <w:p w14:paraId="3F3BD793" w14:textId="77777777" w:rsidR="00111D7C" w:rsidRPr="00850BD2" w:rsidRDefault="00111D7C" w:rsidP="00111D7C">
      <w:pPr>
        <w:pStyle w:val="10"/>
      </w:pPr>
      <w:bookmarkStart w:id="33" w:name="_Toc165991073"/>
      <w:bookmarkStart w:id="34" w:name="_Toc99271691"/>
      <w:bookmarkStart w:id="35" w:name="_Toc99318654"/>
      <w:bookmarkStart w:id="36" w:name="_Toc99318783"/>
      <w:bookmarkStart w:id="37" w:name="_Toc396864672"/>
      <w:bookmarkStart w:id="38" w:name="_Toc240613676"/>
      <w:r w:rsidRPr="00850BD2">
        <w:t>Программа долгосрочных сбережений</w:t>
      </w:r>
      <w:bookmarkEnd w:id="33"/>
      <w:bookmarkEnd w:id="38"/>
    </w:p>
    <w:p w14:paraId="0E1A3633" w14:textId="77777777" w:rsidR="001D16B8" w:rsidRPr="00850BD2" w:rsidRDefault="001D16B8" w:rsidP="001D16B8">
      <w:pPr>
        <w:pStyle w:val="2"/>
      </w:pPr>
      <w:bookmarkStart w:id="39" w:name="ф2"/>
      <w:bookmarkStart w:id="40" w:name="_Toc240613677"/>
      <w:bookmarkEnd w:id="39"/>
      <w:r w:rsidRPr="00850BD2">
        <w:t>Свободная пресса, 17.09.2026, Гибкий продукт: россиянам объяснили преимущества программы долгосрочных сбережений</w:t>
      </w:r>
      <w:bookmarkEnd w:id="40"/>
    </w:p>
    <w:p w14:paraId="1E9E000C" w14:textId="77777777" w:rsidR="001D16B8" w:rsidRPr="00850BD2" w:rsidRDefault="001D16B8" w:rsidP="006C14B6">
      <w:pPr>
        <w:pStyle w:val="3"/>
      </w:pPr>
      <w:bookmarkStart w:id="41" w:name="_Toc240613678"/>
      <w:r w:rsidRPr="00850BD2">
        <w:t>Программа долгосрочных сбережений (ПДС) - это замена прежнего продукта негосударственных пенсионных фондов (НПФ), которые предлагали размещать накопительную часть пенсии в инструмент для накопления и сбережения этих средств в профильной компании, имеющей лицензию ЦБ. Разместить накопления можно либо в Социальном фонде (СФР), либо в одном из НПФ.</w:t>
      </w:r>
      <w:bookmarkEnd w:id="41"/>
    </w:p>
    <w:p w14:paraId="2E7484B5" w14:textId="77777777" w:rsidR="001D16B8" w:rsidRPr="00850BD2" w:rsidRDefault="001D16B8" w:rsidP="001D16B8">
      <w:r w:rsidRPr="00850BD2">
        <w:t>В Банке России ожидают принятия поправок по увеличению срока вывода средств софинансирования программы долгосрочных сбережений до пяти лет. Регулятор рассчитывает, что решение будет принято до конца 2026 года.</w:t>
      </w:r>
    </w:p>
    <w:p w14:paraId="4713DE02" w14:textId="53373736" w:rsidR="001D16B8" w:rsidRPr="00850BD2" w:rsidRDefault="001D16B8" w:rsidP="001D16B8">
      <w:r w:rsidRPr="00850BD2">
        <w:t xml:space="preserve">Старший преподаватель кафедры банковского дела университета </w:t>
      </w:r>
      <w:r w:rsidR="00F75B13">
        <w:t>«</w:t>
      </w:r>
      <w:r w:rsidRPr="00850BD2">
        <w:t>Синергия</w:t>
      </w:r>
      <w:r w:rsidR="00F75B13">
        <w:t>»</w:t>
      </w:r>
      <w:r w:rsidRPr="00850BD2">
        <w:t xml:space="preserve"> Дмитрий Ферапонтов в интервью </w:t>
      </w:r>
      <w:r w:rsidR="00F75B13">
        <w:t>«</w:t>
      </w:r>
      <w:r w:rsidRPr="00850BD2">
        <w:t>Свободной Прессе</w:t>
      </w:r>
      <w:r w:rsidR="00F75B13">
        <w:t>»</w:t>
      </w:r>
      <w:r w:rsidRPr="00850BD2">
        <w:t xml:space="preserve"> отметил, что, заключая договор ПДС, клиент размещает деньги с возможностью их дальнейшего инвестирования - так накопления защищаются от инфляции и растут. Использовать средства можно после достижения 55 лет для женщин и 60 лет для мужчин, а также досрочно в особых случаях: при тяжелом заболевании или потере кормильца.</w:t>
      </w:r>
    </w:p>
    <w:p w14:paraId="6038CCCA" w14:textId="474AA9A1" w:rsidR="001D16B8" w:rsidRPr="00850BD2" w:rsidRDefault="00F75B13" w:rsidP="001D16B8">
      <w:r>
        <w:t>«</w:t>
      </w:r>
      <w:r w:rsidR="001D16B8" w:rsidRPr="00850BD2">
        <w:t>Кроме того, клиент может вносить денежные средства на счет договора ПДС, и государство будет софинансировать эти взносы. Средства в ПДС страхуются государственной корпорацией „Агентство по страхованию вкладов“ (АСВ) на сумму до 2,8 миллиона рублей. При внесении денежных средств возможно оформление налогового вычета на максимальную сумму до 400 тысяч рублей по подоходному налогу</w:t>
      </w:r>
      <w:r>
        <w:t>»</w:t>
      </w:r>
      <w:r w:rsidR="001D16B8" w:rsidRPr="00850BD2">
        <w:t>, - пояснил собеседник издания.</w:t>
      </w:r>
    </w:p>
    <w:p w14:paraId="7E1547F5" w14:textId="77777777" w:rsidR="001D16B8" w:rsidRPr="00850BD2" w:rsidRDefault="001D16B8" w:rsidP="001D16B8">
      <w:r w:rsidRPr="00850BD2">
        <w:t>Эксперт уточнил, что вычет по НДФЛ может включать не только сумму взносов по ПДС, но и по другим тратам - например, лечение и учеба, поэтому лимит касается не только ПДС, а всей налоговой базы клиента.</w:t>
      </w:r>
    </w:p>
    <w:p w14:paraId="11767566" w14:textId="77777777" w:rsidR="001D16B8" w:rsidRPr="00850BD2" w:rsidRDefault="001D16B8" w:rsidP="001D16B8">
      <w:r w:rsidRPr="00850BD2">
        <w:t>Еще одно преимущество ПДС - это освобождение от НДФЛ получаемого дохода. Однако если сумма дохода превышает 30 миллионов рублей в год, то на сумму превышения лимита придется заплатить подоходный налог.</w:t>
      </w:r>
    </w:p>
    <w:p w14:paraId="0882730B" w14:textId="03CD12F0" w:rsidR="001D16B8" w:rsidRPr="00850BD2" w:rsidRDefault="00F75B13" w:rsidP="001D16B8">
      <w:r>
        <w:t>«</w:t>
      </w:r>
      <w:r w:rsidR="001D16B8" w:rsidRPr="00850BD2">
        <w:t>По сути, клиент получил более гибкий продукт накопления для формирования дополнительной подушки на пенсию, вдобавок клиент может открыть несколько договоров ПДС</w:t>
      </w:r>
      <w:r>
        <w:t>»</w:t>
      </w:r>
      <w:r w:rsidR="001D16B8" w:rsidRPr="00850BD2">
        <w:t>, - подчеркнул Ферапонтов.</w:t>
      </w:r>
    </w:p>
    <w:p w14:paraId="0F842E30" w14:textId="77777777" w:rsidR="001D16B8" w:rsidRPr="00850BD2" w:rsidRDefault="001D16B8" w:rsidP="001D16B8">
      <w:r w:rsidRPr="00850BD2">
        <w:t>Ранее член комиссии ОП РФ по общественному контролю и работе с обращениями граждан Евгений Машаров говорил, что россиян в 2027 году ждет индексация нескольких видов пенсий.</w:t>
      </w:r>
    </w:p>
    <w:p w14:paraId="41758919" w14:textId="52ACCD69" w:rsidR="001D16B8" w:rsidRPr="00850BD2" w:rsidRDefault="00A004B4" w:rsidP="001D16B8">
      <w:hyperlink r:id="rId10" w:history="1">
        <w:r w:rsidR="001D16B8" w:rsidRPr="00850BD2">
          <w:rPr>
            <w:rStyle w:val="a3"/>
          </w:rPr>
          <w:t>https://svpressa.ru/society/news/532459/</w:t>
        </w:r>
      </w:hyperlink>
      <w:r w:rsidR="001D16B8" w:rsidRPr="00850BD2">
        <w:t xml:space="preserve"> </w:t>
      </w:r>
    </w:p>
    <w:p w14:paraId="78457AA3" w14:textId="3D866131" w:rsidR="00144FFB" w:rsidRPr="00850BD2" w:rsidRDefault="00144FFB" w:rsidP="00144FFB">
      <w:pPr>
        <w:pStyle w:val="2"/>
      </w:pPr>
      <w:bookmarkStart w:id="42" w:name="_Toc240613679"/>
      <w:r w:rsidRPr="00850BD2">
        <w:t xml:space="preserve">Татар-информ (Казань), 17.09.2026, Марат Шарифуллин: </w:t>
      </w:r>
      <w:r w:rsidR="00F75B13">
        <w:t>«</w:t>
      </w:r>
      <w:r w:rsidRPr="00850BD2">
        <w:t>Ставки по вкладам остаются выше текущей инфляции</w:t>
      </w:r>
      <w:r w:rsidR="00F75B13">
        <w:t>»</w:t>
      </w:r>
      <w:bookmarkEnd w:id="42"/>
    </w:p>
    <w:p w14:paraId="1C7EC1E4" w14:textId="5020D82D" w:rsidR="00144FFB" w:rsidRPr="00850BD2" w:rsidRDefault="00144FFB" w:rsidP="006C14B6">
      <w:pPr>
        <w:pStyle w:val="3"/>
      </w:pPr>
      <w:bookmarkStart w:id="43" w:name="_Toc240613680"/>
      <w:r w:rsidRPr="00850BD2">
        <w:t xml:space="preserve">Татарстанцы хранят в банках более 1,4 трлн рублей, а объем выдачи ипотеки за год вырос почти на 42%. Об изменениях на финансовом рынке и доступности банковских услуг в республике в интервью </w:t>
      </w:r>
      <w:r w:rsidR="00F75B13">
        <w:t>«</w:t>
      </w:r>
      <w:r w:rsidRPr="00850BD2">
        <w:t>Татар-информу</w:t>
      </w:r>
      <w:r w:rsidR="00F75B13">
        <w:t>»</w:t>
      </w:r>
      <w:r w:rsidRPr="00850BD2">
        <w:t xml:space="preserve"> рассказал управляющий Отделением – Национальным банком по РТ Волго-Вятского главного управления Центрального банка РФ Марат Шарифуллин.</w:t>
      </w:r>
      <w:bookmarkEnd w:id="43"/>
    </w:p>
    <w:p w14:paraId="45E11946" w14:textId="77777777" w:rsidR="00144FFB" w:rsidRPr="00850BD2" w:rsidRDefault="00144FFB" w:rsidP="00144FFB">
      <w:r w:rsidRPr="00850BD2">
        <w:t>&lt;...&gt;</w:t>
      </w:r>
    </w:p>
    <w:p w14:paraId="67937D46" w14:textId="77777777" w:rsidR="00144FFB" w:rsidRPr="00850BD2" w:rsidRDefault="00144FFB" w:rsidP="00144FFB">
      <w:r w:rsidRPr="00850BD2">
        <w:t>– Помимо вкладов, у жителей появилась возможность участвовать в программе долгосрочных сбережений. Насколько она востребована в Татарстане и что нужно учитывать тем, кто только планирует к ней присоединиться?</w:t>
      </w:r>
    </w:p>
    <w:p w14:paraId="2039E762" w14:textId="77777777" w:rsidR="00144FFB" w:rsidRPr="00850BD2" w:rsidRDefault="00144FFB" w:rsidP="00144FFB">
      <w:r w:rsidRPr="00850BD2">
        <w:t>– Татарстанцы активно участвуют в программе долгосрочных сбережений. На 1 августа 2026 года количество заключенных договоров за все время действия программы практически достигло 462 тыс. единиц, объем взносов по ним составил свыше 32 млрд рублей. Среди всех регионов России Татарстан занимает четвертое место как по количеству заключенных договоров, так и по объему взносов.</w:t>
      </w:r>
    </w:p>
    <w:p w14:paraId="686E653A" w14:textId="77777777" w:rsidR="00144FFB" w:rsidRPr="00850BD2" w:rsidRDefault="00144FFB" w:rsidP="00144FFB">
      <w:r w:rsidRPr="00850BD2">
        <w:t>Программа долгосрочных сбережений привлекательна по целому ряду причин. В рамках программы можно получить государственное софинансирование до 36 тыс. рублей в год, а также налоговый вычет. Все время, пока действует договор, средства застрахованы государством на сумму до 2,8 млн рублей. При этом нет требований к размеру и периодичности взносов. Участник программы сам решает, когда и в каком объеме пополнять свой счет. Но чтобы получить софинансирование от государства, сумма взносов за календарный год должна быть не менее 2 тыс. рублей.</w:t>
      </w:r>
    </w:p>
    <w:p w14:paraId="6E2E5EF9" w14:textId="77777777" w:rsidR="00144FFB" w:rsidRPr="00850BD2" w:rsidRDefault="00144FFB" w:rsidP="00144FFB">
      <w:r w:rsidRPr="00850BD2">
        <w:t>Нужно понимать, что программа рассчитана именно на долгосрочные сбережения. Это могут быть накопления на будущую пенсию, обучение ребенка и т. д. Поскольку забрать деньги без потери налоговых льгот и софинансирования участники программы могут через 15 лет действия договора или при достижении 55-летнего возраста для женщин и 60 лет для мужчин.</w:t>
      </w:r>
    </w:p>
    <w:p w14:paraId="03FE6ECC" w14:textId="77777777" w:rsidR="00144FFB" w:rsidRPr="00850BD2" w:rsidRDefault="00144FFB" w:rsidP="00144FFB">
      <w:r w:rsidRPr="00850BD2">
        <w:t>Но на случай особых жизненных ситуаций предусмотрены исключения. К примеру, гражданин может досрочно снять часть или всю сумму сформированных средств в рамках Программы на оплату дорогостоящего лечения или в случае потери кормильца.</w:t>
      </w:r>
    </w:p>
    <w:p w14:paraId="52ED30CB" w14:textId="77777777" w:rsidR="00144FFB" w:rsidRPr="00850BD2" w:rsidRDefault="00144FFB" w:rsidP="00144FFB">
      <w:r w:rsidRPr="00850BD2">
        <w:t>&lt;...&gt;</w:t>
      </w:r>
    </w:p>
    <w:p w14:paraId="75CA024F" w14:textId="2D59C0EC" w:rsidR="00111D7C" w:rsidRPr="00850BD2" w:rsidRDefault="00A004B4" w:rsidP="00144FFB">
      <w:hyperlink r:id="rId11" w:history="1">
        <w:r w:rsidR="00144FFB" w:rsidRPr="00850BD2">
          <w:rPr>
            <w:rStyle w:val="a3"/>
          </w:rPr>
          <w:t>https://www.tatar-inform.ru/news/marat-sarifullin-stavki-po-vkladam-ostayutsya-vyse-tekushhei-inflyacii-6041729</w:t>
        </w:r>
      </w:hyperlink>
    </w:p>
    <w:p w14:paraId="0F023C46" w14:textId="77777777" w:rsidR="00BC0053" w:rsidRPr="00850BD2" w:rsidRDefault="00BC0053" w:rsidP="00BC0053">
      <w:pPr>
        <w:pStyle w:val="2"/>
      </w:pPr>
      <w:bookmarkStart w:id="44" w:name="_Toc240613681"/>
      <w:r w:rsidRPr="00850BD2">
        <w:lastRenderedPageBreak/>
        <w:t>ГТРК Самара, 17.09.2026, Семья из Самары вошла в топ-10 самых финансово грамотных в стране</w:t>
      </w:r>
      <w:bookmarkEnd w:id="44"/>
    </w:p>
    <w:p w14:paraId="261DF8E5" w14:textId="77777777" w:rsidR="00A003D8" w:rsidRPr="00850BD2" w:rsidRDefault="00BC0053" w:rsidP="006C14B6">
      <w:pPr>
        <w:pStyle w:val="3"/>
      </w:pPr>
      <w:bookmarkStart w:id="45" w:name="_Toc240613682"/>
      <w:r w:rsidRPr="00850BD2">
        <w:t>В Москве, в Финансовом университете при Правительстве Российской Федерации, прошёл федеральный этап III Всероссийского семейного фестиваля сбережений и инвестиций. В финале состязались 105 участников в возрасте от 3 до 70 лет, представлявших 31 семью со всей страны. Наш регион на этом уровне представила семья Рящиковых из городского округа Самара.</w:t>
      </w:r>
      <w:bookmarkEnd w:id="45"/>
      <w:r w:rsidRPr="00850BD2">
        <w:t xml:space="preserve"> </w:t>
      </w:r>
    </w:p>
    <w:p w14:paraId="63CF1555" w14:textId="3324CECA" w:rsidR="00BC0053" w:rsidRPr="00850BD2" w:rsidRDefault="00BC0053" w:rsidP="00BC0053">
      <w:r w:rsidRPr="00850BD2">
        <w:t>На региональном этапе, который состоялся в июне при поддержке министерства финансов области, они стали лучшими и завоевали право участвовать в федеральном этапе.</w:t>
      </w:r>
    </w:p>
    <w:p w14:paraId="1A7237CC" w14:textId="77777777" w:rsidR="00BC0053" w:rsidRPr="00850BD2" w:rsidRDefault="00BC0053" w:rsidP="00BC0053">
      <w:r w:rsidRPr="00850BD2">
        <w:t xml:space="preserve">Программа фестиваля была разнообразной и насыщенной: игровые лекции, викторины, квизы и экскурсии. Участники узнали о </w:t>
      </w:r>
      <w:r w:rsidRPr="00850BD2">
        <w:rPr>
          <w:b/>
          <w:bCs/>
        </w:rPr>
        <w:t>программе долгосрочных сбережений</w:t>
      </w:r>
      <w:r w:rsidRPr="00850BD2">
        <w:t>, современных возможностях страхования и других методах обеспечения своего будущего. Ключевым событием стал интеллектуальный квиз, состоявший из 75 вопросов, разделённых на 5 туров, где ответы нужно было давать быстро.</w:t>
      </w:r>
    </w:p>
    <w:p w14:paraId="2AD33F63" w14:textId="04F5E4DB" w:rsidR="00BC0053" w:rsidRPr="00850BD2" w:rsidRDefault="00BC0053" w:rsidP="00BC0053">
      <w:r w:rsidRPr="00850BD2">
        <w:t xml:space="preserve">Семья Рящиковых преодолела все испытания и вошла в топ-10 самых финансово грамотных семей России, получив награду в номинации </w:t>
      </w:r>
      <w:r w:rsidR="00F75B13">
        <w:t>«</w:t>
      </w:r>
      <w:r w:rsidRPr="00850BD2">
        <w:t>Дальновидные финансисты</w:t>
      </w:r>
      <w:r w:rsidR="00F75B13">
        <w:t>»</w:t>
      </w:r>
      <w:r w:rsidRPr="00850BD2">
        <w:t>.</w:t>
      </w:r>
    </w:p>
    <w:p w14:paraId="05338E3D" w14:textId="77777777" w:rsidR="00BC0053" w:rsidRPr="00850BD2" w:rsidRDefault="00BC0053" w:rsidP="00BC0053">
      <w:r w:rsidRPr="00850BD2">
        <w:t xml:space="preserve">Второй день фестиваля продолжился экскурсионной программой по финансовым учреждениям Москвы и образовательными мероприятиями от партнёров. </w:t>
      </w:r>
    </w:p>
    <w:p w14:paraId="451F7B98" w14:textId="69342A5F" w:rsidR="00144FFB" w:rsidRPr="00850BD2" w:rsidRDefault="00A004B4" w:rsidP="00BC0053">
      <w:hyperlink r:id="rId12" w:history="1">
        <w:r w:rsidR="00BC0053" w:rsidRPr="00850BD2">
          <w:rPr>
            <w:rStyle w:val="a3"/>
          </w:rPr>
          <w:t>https://tvsamara.ru/news/semya-iz-samary-voshla-v-top-10-samykh-finansovo-podkovannykh-v-strane/</w:t>
        </w:r>
      </w:hyperlink>
    </w:p>
    <w:p w14:paraId="1EC64157" w14:textId="77777777" w:rsidR="00E601CB" w:rsidRPr="00850BD2" w:rsidRDefault="00E601CB" w:rsidP="00E601CB">
      <w:pPr>
        <w:pStyle w:val="2"/>
      </w:pPr>
      <w:bookmarkStart w:id="46" w:name="ф3"/>
      <w:bookmarkStart w:id="47" w:name="_Toc240613683"/>
      <w:bookmarkEnd w:id="46"/>
      <w:r w:rsidRPr="00850BD2">
        <w:t>ГТРК Саха, 17.09.2026, Семья Уларовых из Якутии отмечена на Всероссийском семейном фестивале сбережений и инвестиций</w:t>
      </w:r>
      <w:bookmarkEnd w:id="47"/>
    </w:p>
    <w:p w14:paraId="36C55AD5" w14:textId="1733AD39" w:rsidR="00E601CB" w:rsidRPr="00850BD2" w:rsidRDefault="00E601CB" w:rsidP="006C14B6">
      <w:pPr>
        <w:pStyle w:val="3"/>
      </w:pPr>
      <w:bookmarkStart w:id="48" w:name="_Toc240613684"/>
      <w:r w:rsidRPr="00850BD2">
        <w:t xml:space="preserve">Сотрудники Якутского финансово-экономического колледжа (ЯФЭК) Ярослав и Надежда Уларовы представили Якутию на крупном событии в Москве и удостоены специального приза </w:t>
      </w:r>
      <w:r w:rsidR="00F75B13">
        <w:t>«</w:t>
      </w:r>
      <w:r w:rsidRPr="00850BD2">
        <w:t>Самый дальний регион</w:t>
      </w:r>
      <w:r w:rsidR="00F75B13">
        <w:t>»</w:t>
      </w:r>
      <w:r w:rsidRPr="00850BD2">
        <w:t xml:space="preserve"> от спонсоров фестиваля Агентства по страхованию вкладов (АСВ). Якутяне победили в номинации </w:t>
      </w:r>
      <w:r w:rsidR="00F75B13">
        <w:t>«</w:t>
      </w:r>
      <w:r w:rsidRPr="00850BD2">
        <w:t>Лучшие в управлении семейным бюджетом</w:t>
      </w:r>
      <w:r w:rsidR="00F75B13">
        <w:t>»</w:t>
      </w:r>
      <w:r w:rsidRPr="00850BD2">
        <w:t>, сообщили в Министерстве финансов республики.</w:t>
      </w:r>
      <w:bookmarkEnd w:id="48"/>
    </w:p>
    <w:p w14:paraId="4C3A6802" w14:textId="77777777" w:rsidR="00E601CB" w:rsidRPr="00850BD2" w:rsidRDefault="00E601CB" w:rsidP="00E601CB">
      <w:r w:rsidRPr="00850BD2">
        <w:t>Фестиваль собирает семьи, которые хотят управлять финансами осознанно и вместе. Победители региональных этапов – 31 семья из самых разных уголков страны: от Санкт Петербурга до Якутска – встретились в финале. Для финалистов это возможность сформировать новые финансовые привычки, задуматься о долгосрочных инвестициях, научиться договариваться о финансовых решениях всей семьей и укрепить семейные ценности, подчеркнули в ЯФЭК. Фестиваль способствует реализации Стратегии повышения финансовой грамотности и формирования финансовой культуры до 2030 года.</w:t>
      </w:r>
    </w:p>
    <w:p w14:paraId="77B4EB44" w14:textId="77777777" w:rsidR="00E601CB" w:rsidRPr="00850BD2" w:rsidRDefault="00E601CB" w:rsidP="00E601CB">
      <w:r w:rsidRPr="00850BD2">
        <w:t xml:space="preserve">Мероприятие состояло из нескольких этапов, рассказал подробнее Ярослав Уларов. В программе были выступления, лекции и практические мастер-классы от партнёров </w:t>
      </w:r>
      <w:r w:rsidRPr="00850BD2">
        <w:lastRenderedPageBreak/>
        <w:t xml:space="preserve">фестиваля — экспертов Минфина России, </w:t>
      </w:r>
      <w:r w:rsidRPr="00850BD2">
        <w:rPr>
          <w:b/>
          <w:bCs/>
        </w:rPr>
        <w:t>Национальной ассоциации негосударственных пенсионных фондов</w:t>
      </w:r>
      <w:r w:rsidRPr="00850BD2">
        <w:t>, Всероссийского союза страховщиков и Агентства по страхованию вкладов. Участники не только слушали лекции, но и разбирали реальные ситуации, была возможность задать экспертам вопросы и получить компетентные ответы. Финальным этапом стали интеллектуальные состязания в виде интерактивных игр на знание всех аспектов финансов.</w:t>
      </w:r>
    </w:p>
    <w:p w14:paraId="72B28809" w14:textId="2D9255B7" w:rsidR="00E601CB" w:rsidRPr="00850BD2" w:rsidRDefault="00F75B13" w:rsidP="00E601CB">
      <w:r>
        <w:t>«</w:t>
      </w:r>
      <w:r w:rsidR="00E601CB" w:rsidRPr="00850BD2">
        <w:t xml:space="preserve">Мы готовились к фестивалю после работы по вечерам. Изучали официальные сайты спонсоров, их условия и продукты. Отдельно разбирали </w:t>
      </w:r>
      <w:r w:rsidR="00E601CB" w:rsidRPr="00850BD2">
        <w:rPr>
          <w:b/>
          <w:bCs/>
        </w:rPr>
        <w:t>программу долгосрочных сбережений</w:t>
      </w:r>
      <w:r w:rsidR="00E601CB" w:rsidRPr="00850BD2">
        <w:t>, страхование, инвестиции и общие темы финграмотности. Всё обсуждали, чтобы не просто знать теорию, а понимать, как это работает на практике</w:t>
      </w:r>
      <w:r>
        <w:t>»</w:t>
      </w:r>
      <w:r w:rsidR="00E601CB" w:rsidRPr="00850BD2">
        <w:t>, – поделился Ярослав Уларов.</w:t>
      </w:r>
    </w:p>
    <w:p w14:paraId="4619B6AF" w14:textId="5944C7FB" w:rsidR="00E601CB" w:rsidRPr="00850BD2" w:rsidRDefault="00E601CB" w:rsidP="00E601CB">
      <w:r w:rsidRPr="00850BD2">
        <w:t xml:space="preserve">Семья Уларовых в ноябре отметит годовщину свадьбы, пара вместе три года. Ярослав поделился, какие у них в семье есть финансовые правила. Во-первых, молодая семья обязательно планирует бюджет на месяц: отдельно считаются обязательные расходы, затем планируются остальное. Во-вторых, ребята стараются сразу откладывать часть дохода, даже если это небольшая сумма. В-третьих, крупные покупки обсуждаются вместе, импульсивные покупки в семье не приветствуются. </w:t>
      </w:r>
    </w:p>
    <w:p w14:paraId="63822353" w14:textId="1C1FDDE2" w:rsidR="00E601CB" w:rsidRPr="00850BD2" w:rsidRDefault="00F75B13" w:rsidP="00E601CB">
      <w:r>
        <w:t>«</w:t>
      </w:r>
      <w:r w:rsidR="00E601CB" w:rsidRPr="00850BD2">
        <w:t>Эти привычки мы внедрили, когда появилась наша семья. Главное — не идеальный план, а регулярность. Желаем другим семьям не бояться начинать с малого. Можно просто месяц записывать все расходы — уже это покажет многое. Очень важно создать хотя бы небольшую подушку безопасности. Ещё пожелание — обсуждать финансы в семье открыто, чтобы бюджет был общим делом. И, конечно, с раннего возраста учить детей финансовой грамотности: не просто давать деньги, а объяснять, как ими управлять. Главное — дисциплина, внимание к расходам и постепенное движение вперёд</w:t>
      </w:r>
      <w:r>
        <w:t>»</w:t>
      </w:r>
      <w:r w:rsidR="00E601CB" w:rsidRPr="00850BD2">
        <w:t xml:space="preserve">, – передают Ярослав и Надежда. </w:t>
      </w:r>
    </w:p>
    <w:p w14:paraId="1292197F" w14:textId="77777777" w:rsidR="00E601CB" w:rsidRPr="00850BD2" w:rsidRDefault="00E601CB" w:rsidP="00E601CB">
      <w:r w:rsidRPr="00850BD2">
        <w:t>Напомним, в 2025 году семья Егора и Екатерины Павловых из Мегино-Кангаласского улуса вошла в ТОП-10 на II Всероссийском семейном фестивале сбережений и инвестиций. Подготовкой пар к конкурсу, проведением муниципального и регионального этапов занимается Региональный центр компетенций по финансовой грамотности Республики Саха (Якутия), действующий при Якутском финансово-экономической колледже.</w:t>
      </w:r>
    </w:p>
    <w:p w14:paraId="09E8D7A9" w14:textId="77777777" w:rsidR="00E601CB" w:rsidRPr="00850BD2" w:rsidRDefault="00E601CB" w:rsidP="00E601CB">
      <w:r w:rsidRPr="00850BD2">
        <w:t>III Всероссийский семейный фестиваль сбережений и инвестиций состоялся 12-13 сентября в подмосковном учебно-образовательном комплексе Финансового университета при Правительстве Российской Федерации.</w:t>
      </w:r>
    </w:p>
    <w:p w14:paraId="13719A44" w14:textId="73D1F1BE" w:rsidR="00BC0053" w:rsidRPr="001D6FB7" w:rsidRDefault="00A004B4" w:rsidP="00E601CB">
      <w:hyperlink r:id="rId13" w:history="1">
        <w:r w:rsidR="00E601CB" w:rsidRPr="00850BD2">
          <w:rPr>
            <w:rStyle w:val="a3"/>
          </w:rPr>
          <w:t>https://gtrksakha.ru/news/2026/09/17/semya-ularovyh-iz-yakutii-otmechena-na-vserossijskom-semejnom-festivale-sberezhenij-i-investicij/</w:t>
        </w:r>
      </w:hyperlink>
    </w:p>
    <w:p w14:paraId="57936328" w14:textId="77777777" w:rsidR="007E6678" w:rsidRPr="007E6678" w:rsidRDefault="007E6678" w:rsidP="007E6678">
      <w:pPr>
        <w:pStyle w:val="2"/>
      </w:pPr>
      <w:bookmarkStart w:id="49" w:name="_Toc240613685"/>
      <w:r>
        <w:lastRenderedPageBreak/>
        <w:t>Комсомольская правда Красноярск</w:t>
      </w:r>
      <w:r w:rsidRPr="007E6678">
        <w:t>, 18.09.2026, В Красноярске пройдет Неделя финансовой культуры</w:t>
      </w:r>
      <w:bookmarkEnd w:id="49"/>
    </w:p>
    <w:p w14:paraId="4E19633F" w14:textId="77777777" w:rsidR="007E6678" w:rsidRDefault="007E6678" w:rsidP="007E6678">
      <w:pPr>
        <w:pStyle w:val="3"/>
      </w:pPr>
      <w:bookmarkStart w:id="50" w:name="_Toc240613686"/>
      <w:r>
        <w:t>С 27 сентября по 2 октября в Национальном центре «Россия» в Красноярске состоится финал VI Международной олимпиады по финансовой безопасности. В эти дни здесь пройдёт Неделя финансовой культуры, на которой для жителей и гостей края подготовят мастер-классы, квизы, игры, кинопоказы, выставки, консультации экспертов и экскурсии. Каждый день будет посвящён отдельной теме и ориентирован на свою аудиторию.</w:t>
      </w:r>
      <w:bookmarkEnd w:id="50"/>
    </w:p>
    <w:p w14:paraId="31232D23" w14:textId="77777777" w:rsidR="007E6678" w:rsidRDefault="007E6678" w:rsidP="007E6678">
      <w:r>
        <w:t>Всего в наццентре запланировано более 70 мероприятий. В течение недели будут работать интерактивные пространства «Цифровая капсула безопасности», VR-игра «Путь инвестора», тематические площадки и фотозоны.</w:t>
      </w:r>
    </w:p>
    <w:p w14:paraId="3D2B0824" w14:textId="77777777" w:rsidR="007E6678" w:rsidRDefault="007E6678" w:rsidP="007E6678">
      <w:r>
        <w:t>27 сентября для семей с детьми организуют занятия, уроки и встречи по финансовой грамотности, мастер-классы, а также краевой семейный финансовый фестиваль.</w:t>
      </w:r>
    </w:p>
    <w:p w14:paraId="6A794E3F" w14:textId="77777777" w:rsidR="007E6678" w:rsidRDefault="007E6678" w:rsidP="007E6678">
      <w:r>
        <w:t>28 сентября молодёжь, студенты и педагоги смогут обсудить долгосрочные сбережения, цифровые валюты и современные финансовые технологии. Отдельный блок посвятят возможностям искусственного интеллекта в финансовой сфере: персональным цифровым помощникам и анализу данных. В этот же день состоятся открытые лекции ректоров ведущих университетов страны.</w:t>
      </w:r>
    </w:p>
    <w:p w14:paraId="1EFFE3FB" w14:textId="77777777" w:rsidR="007E6678" w:rsidRDefault="007E6678" w:rsidP="007E6678">
      <w:r>
        <w:t>29 сентября пройдут мероприятия, полезные для предпринимателей, работодателей и самозанятых. В программе — защита от финансовых и киберрисков, практические вопросы использования цифрового рубля.</w:t>
      </w:r>
    </w:p>
    <w:p w14:paraId="150C5634" w14:textId="77777777" w:rsidR="007E6678" w:rsidRDefault="007E6678" w:rsidP="007E6678">
      <w:r>
        <w:t>30 сентября участникам «серебряного возраста» расскажут о сохранении сбережений, защите от мошенников, безопасном использовании финансовых услуг и программе долгосрочных сбережений. Образовательную часть дополнят мастер-классы преподавателей вузов Международного сетевого института.</w:t>
      </w:r>
    </w:p>
    <w:p w14:paraId="4B53D274" w14:textId="77777777" w:rsidR="007E6678" w:rsidRDefault="007E6678" w:rsidP="007E6678">
      <w:r>
        <w:t>Одним из событий Недели станет Международный диктант «Финансовая безопасность в мире искусственного интеллекта: вызовы и возможности». Помимо образовательных мероприятий, будут и культурные события: кинопоказы и выставки, выступление хора Сретенской духовной академии.</w:t>
      </w:r>
    </w:p>
    <w:p w14:paraId="285C2DC0" w14:textId="77777777" w:rsidR="007E6678" w:rsidRDefault="007E6678" w:rsidP="007E6678">
      <w:r>
        <w:t>Кроме событий в наццентре «Россия», в школах края организуют уроки и внеурочные занятия по финансовой грамотности, а учителя, преподаватели колледжей и вузов смогут встретиться с федеральными экспертами и методистами, обсудить современные подходы к финансовому просвещению и задать вопросы специалистам, которые участвуют в разработке образовательных программ.</w:t>
      </w:r>
    </w:p>
    <w:p w14:paraId="7729CDE3" w14:textId="77777777" w:rsidR="007E6678" w:rsidRDefault="007E6678" w:rsidP="007E6678">
      <w:r>
        <w:t>1 и 2 октября Неделю завершит Всероссийский форум «Финансовая культура будущего» при поддержке Минфина России. Участники обсудят финансовую безопасность и искусственный интеллект, финансовое просвещение на рабочих местах, инициативное бюджетирование, доступность финансовых услуг и развитие региональных практик.</w:t>
      </w:r>
    </w:p>
    <w:p w14:paraId="53BBE95A" w14:textId="77777777" w:rsidR="007E6678" w:rsidRDefault="007E6678" w:rsidP="007E6678">
      <w:r>
        <w:t>СПРАВКА</w:t>
      </w:r>
    </w:p>
    <w:p w14:paraId="2E2D9B1F" w14:textId="77777777" w:rsidR="007E6678" w:rsidRDefault="007E6678" w:rsidP="007E6678">
      <w:r>
        <w:t xml:space="preserve">Международная олимпиада по финансовой безопасности проводится с 2021 года по поручению Президента РФ в рамках нацпроекта «Молодёжь и дети». Финал состоится с </w:t>
      </w:r>
      <w:r>
        <w:lastRenderedPageBreak/>
        <w:t>27 сентября по 2 октября. Основными площадками станут Сибирский федеральный университет и Национальный центр «Россия» в Красноярском крае.</w:t>
      </w:r>
    </w:p>
    <w:p w14:paraId="4174A08D" w14:textId="561570C2" w:rsidR="007E6678" w:rsidRPr="007E6678" w:rsidRDefault="00A004B4" w:rsidP="007E6678">
      <w:hyperlink r:id="rId14" w:history="1">
        <w:r w:rsidR="007E6678" w:rsidRPr="00A57E9B">
          <w:rPr>
            <w:rStyle w:val="a3"/>
            <w:lang w:val="en-US"/>
          </w:rPr>
          <w:t>https</w:t>
        </w:r>
        <w:r w:rsidR="007E6678" w:rsidRPr="007E6678">
          <w:rPr>
            <w:rStyle w:val="a3"/>
          </w:rPr>
          <w:t>://</w:t>
        </w:r>
        <w:r w:rsidR="007E6678" w:rsidRPr="00A57E9B">
          <w:rPr>
            <w:rStyle w:val="a3"/>
            <w:lang w:val="en-US"/>
          </w:rPr>
          <w:t>www</w:t>
        </w:r>
        <w:r w:rsidR="007E6678" w:rsidRPr="007E6678">
          <w:rPr>
            <w:rStyle w:val="a3"/>
          </w:rPr>
          <w:t>.</w:t>
        </w:r>
        <w:r w:rsidR="007E6678" w:rsidRPr="00A57E9B">
          <w:rPr>
            <w:rStyle w:val="a3"/>
            <w:lang w:val="en-US"/>
          </w:rPr>
          <w:t>krsk</w:t>
        </w:r>
        <w:r w:rsidR="007E6678" w:rsidRPr="007E6678">
          <w:rPr>
            <w:rStyle w:val="a3"/>
          </w:rPr>
          <w:t>.</w:t>
        </w:r>
        <w:r w:rsidR="007E6678" w:rsidRPr="00A57E9B">
          <w:rPr>
            <w:rStyle w:val="a3"/>
            <w:lang w:val="en-US"/>
          </w:rPr>
          <w:t>kp</w:t>
        </w:r>
        <w:r w:rsidR="007E6678" w:rsidRPr="007E6678">
          <w:rPr>
            <w:rStyle w:val="a3"/>
          </w:rPr>
          <w:t>.</w:t>
        </w:r>
        <w:r w:rsidR="007E6678" w:rsidRPr="00A57E9B">
          <w:rPr>
            <w:rStyle w:val="a3"/>
            <w:lang w:val="en-US"/>
          </w:rPr>
          <w:t>ru</w:t>
        </w:r>
        <w:r w:rsidR="007E6678" w:rsidRPr="007E6678">
          <w:rPr>
            <w:rStyle w:val="a3"/>
          </w:rPr>
          <w:t>/</w:t>
        </w:r>
        <w:r w:rsidR="007E6678" w:rsidRPr="00A57E9B">
          <w:rPr>
            <w:rStyle w:val="a3"/>
            <w:lang w:val="en-US"/>
          </w:rPr>
          <w:t>online</w:t>
        </w:r>
        <w:r w:rsidR="007E6678" w:rsidRPr="007E6678">
          <w:rPr>
            <w:rStyle w:val="a3"/>
          </w:rPr>
          <w:t>/</w:t>
        </w:r>
        <w:r w:rsidR="007E6678" w:rsidRPr="00A57E9B">
          <w:rPr>
            <w:rStyle w:val="a3"/>
            <w:lang w:val="en-US"/>
          </w:rPr>
          <w:t>news</w:t>
        </w:r>
        <w:r w:rsidR="007E6678" w:rsidRPr="007E6678">
          <w:rPr>
            <w:rStyle w:val="a3"/>
          </w:rPr>
          <w:t>/7178348/</w:t>
        </w:r>
      </w:hyperlink>
      <w:r w:rsidR="007E6678" w:rsidRPr="007E6678">
        <w:t xml:space="preserve"> </w:t>
      </w:r>
    </w:p>
    <w:p w14:paraId="2632F9DE" w14:textId="77777777" w:rsidR="005073E5" w:rsidRPr="00850BD2" w:rsidRDefault="005073E5" w:rsidP="005073E5">
      <w:pPr>
        <w:pStyle w:val="2"/>
      </w:pPr>
      <w:bookmarkStart w:id="51" w:name="ф4"/>
      <w:bookmarkStart w:id="52" w:name="_Toc240613687"/>
      <w:bookmarkEnd w:id="51"/>
      <w:r w:rsidRPr="00850BD2">
        <w:t>Коммерсантъ Урал, 17.09.2026, Вклады свердловчан в банках за год выросли на 11% – до 1,7 трлн рублей</w:t>
      </w:r>
      <w:bookmarkEnd w:id="52"/>
    </w:p>
    <w:p w14:paraId="0CA8742C" w14:textId="77777777" w:rsidR="005073E5" w:rsidRPr="00850BD2" w:rsidRDefault="005073E5" w:rsidP="006C14B6">
      <w:pPr>
        <w:pStyle w:val="3"/>
      </w:pPr>
      <w:bookmarkStart w:id="53" w:name="_Toc240613688"/>
      <w:r w:rsidRPr="00850BD2">
        <w:t>Накопленные средства жителей Свердловской области в банках без учета счетов-эскроу год к году выросли на 11% — до 1,7 трлн руб., рассказал на пресс-конференции заместитель начальника Уральского главного управления Банка России Сергей Коровин.</w:t>
      </w:r>
      <w:bookmarkEnd w:id="53"/>
    </w:p>
    <w:p w14:paraId="357D6A24" w14:textId="1E676B49" w:rsidR="005073E5" w:rsidRPr="00850BD2" w:rsidRDefault="00F75B13" w:rsidP="005073E5">
      <w:r>
        <w:t>«</w:t>
      </w:r>
      <w:r w:rsidR="005073E5" w:rsidRPr="00850BD2">
        <w:t>По-прежнему наши жители больше сберегают, чем занимают. Порядка 35% средств размещены на текущих счетах, остальные — на срочных депозитах</w:t>
      </w:r>
      <w:r>
        <w:t>»</w:t>
      </w:r>
      <w:r w:rsidR="005073E5" w:rsidRPr="00850BD2">
        <w:t>,</w:t>
      </w:r>
      <w:r w:rsidR="00CF5183" w:rsidRPr="00850BD2">
        <w:t xml:space="preserve"> </w:t>
      </w:r>
      <w:r w:rsidR="005073E5" w:rsidRPr="00850BD2">
        <w:t xml:space="preserve">— прокомментировал господин Коровин. Он также отметил, что сейчас наблюдается рост активности населения на фондовом рынке в связи со снижением ставок по депозитам. </w:t>
      </w:r>
      <w:r>
        <w:t>«</w:t>
      </w:r>
      <w:r w:rsidR="005073E5" w:rsidRPr="00850BD2">
        <w:t>В Свердловской области размер портфелей розничных инвесторов, которые размещены на брокерских счетах, вырос на 26% год к году и составил 321 млрд руб.</w:t>
      </w:r>
      <w:r>
        <w:t>»</w:t>
      </w:r>
      <w:r w:rsidR="005073E5" w:rsidRPr="00850BD2">
        <w:t>,</w:t>
      </w:r>
      <w:r w:rsidR="00CF5183" w:rsidRPr="00850BD2">
        <w:t xml:space="preserve"> </w:t>
      </w:r>
      <w:r w:rsidR="005073E5" w:rsidRPr="00850BD2">
        <w:t>— добавил Сергей Коровин.</w:t>
      </w:r>
    </w:p>
    <w:p w14:paraId="275DBCB9" w14:textId="77777777" w:rsidR="005073E5" w:rsidRPr="00850BD2" w:rsidRDefault="005073E5" w:rsidP="005073E5">
      <w:r w:rsidRPr="00850BD2">
        <w:t xml:space="preserve">Свердловчане стали активнее вкладываться и в </w:t>
      </w:r>
      <w:r w:rsidRPr="00850BD2">
        <w:rPr>
          <w:b/>
          <w:bCs/>
        </w:rPr>
        <w:t>программу долгосрочных сбережений</w:t>
      </w:r>
      <w:r w:rsidRPr="00850BD2">
        <w:t>: за первую половину года ее участниками стали почти 92 тыс. граждан, за первую половину прошлого года – 79 тыс. Новые участники направили 3 млрд руб., а всего с начала этой программы объем фактических взносов свердловчан достиг 26 млрд руб.</w:t>
      </w:r>
    </w:p>
    <w:p w14:paraId="521DD049" w14:textId="77777777" w:rsidR="005073E5" w:rsidRPr="00850BD2" w:rsidRDefault="005073E5" w:rsidP="005073E5">
      <w:r w:rsidRPr="00850BD2">
        <w:t>Сергей Коровин также рассказал, что за семь месяцев этого года свердловские банки выдали 21,6 тыс. ипотечных кредитов на общую сумму 83 млрд руб.</w:t>
      </w:r>
    </w:p>
    <w:p w14:paraId="56CAA5AC" w14:textId="03C88DAF" w:rsidR="00E601CB" w:rsidRPr="00850BD2" w:rsidRDefault="00A004B4" w:rsidP="005073E5">
      <w:hyperlink r:id="rId15" w:history="1">
        <w:r w:rsidR="005073E5" w:rsidRPr="00850BD2">
          <w:rPr>
            <w:rStyle w:val="a3"/>
          </w:rPr>
          <w:t>https://www.kommersant.ru/doc/8956830</w:t>
        </w:r>
      </w:hyperlink>
    </w:p>
    <w:p w14:paraId="75830407" w14:textId="77777777" w:rsidR="005073E5" w:rsidRPr="00850BD2" w:rsidRDefault="005073E5" w:rsidP="005073E5"/>
    <w:p w14:paraId="61C77DB8" w14:textId="77777777" w:rsidR="00111D7C" w:rsidRPr="00F41F02" w:rsidRDefault="00111D7C" w:rsidP="00111D7C">
      <w:pPr>
        <w:pStyle w:val="10"/>
      </w:pPr>
      <w:bookmarkStart w:id="54" w:name="_Toc165991074"/>
      <w:bookmarkStart w:id="55" w:name="_Toc240613689"/>
      <w:r w:rsidRPr="00850BD2">
        <w:t>Новости развития системы обязательного пенсионного страхования и страховой пенсии</w:t>
      </w:r>
      <w:bookmarkEnd w:id="34"/>
      <w:bookmarkEnd w:id="35"/>
      <w:bookmarkEnd w:id="36"/>
      <w:bookmarkEnd w:id="54"/>
      <w:bookmarkEnd w:id="55"/>
    </w:p>
    <w:p w14:paraId="426EA633" w14:textId="1417E5F0" w:rsidR="000111C0" w:rsidRPr="000111C0" w:rsidRDefault="000111C0" w:rsidP="000111C0">
      <w:pPr>
        <w:pStyle w:val="2"/>
      </w:pPr>
      <w:bookmarkStart w:id="56" w:name="_Toc240613690"/>
      <w:r w:rsidRPr="000111C0">
        <w:t>РИА Новости, 17.09.2026, Правительство РФ направит 8,2 млрд руб на соцподдержку жителей новых регионов - Мишустин</w:t>
      </w:r>
      <w:bookmarkEnd w:id="56"/>
    </w:p>
    <w:p w14:paraId="29EAC985" w14:textId="77777777" w:rsidR="000111C0" w:rsidRPr="000111C0" w:rsidRDefault="000111C0" w:rsidP="000111C0">
      <w:pPr>
        <w:pStyle w:val="3"/>
      </w:pPr>
      <w:bookmarkStart w:id="57" w:name="_Toc240613691"/>
      <w:r w:rsidRPr="000111C0">
        <w:t>Правительство РФ направит 8,2 миллиарда рублей на выполнение социальных обязательств государства по выплате пенсий жителям ДНР, ЛНР, Херсонской и Запорожской областей, сообщил премьер-министр РФ Михаил Мишустин.</w:t>
      </w:r>
      <w:bookmarkEnd w:id="57"/>
    </w:p>
    <w:p w14:paraId="2F41C8BC" w14:textId="77777777" w:rsidR="000111C0" w:rsidRPr="000111C0" w:rsidRDefault="000111C0" w:rsidP="000111C0">
      <w:r w:rsidRPr="000111C0">
        <w:t>Он отметил, что для последовательной интеграции Донецкой и Луганской Народных Республик, Херсонской и Запорожской областей в правовое поле России, правительство системно реализует ряд мер, которые в том числе нацелены на обеспечение устойчивости и сбалансированности бюджетов этих регионов .</w:t>
      </w:r>
    </w:p>
    <w:p w14:paraId="09BEB0D6" w14:textId="77777777" w:rsidR="000111C0" w:rsidRPr="000111C0" w:rsidRDefault="000111C0" w:rsidP="000111C0">
      <w:r w:rsidRPr="000111C0">
        <w:lastRenderedPageBreak/>
        <w:t>"Для чего в текущем году выделили свыше 16 миллиардов рублей. Финансирование пошло на выплату пенсий их жителям. Сегодня на такие цели распределим еще 8,2 миллиарда рублей, чтобы в полном объеме выполнить социальные обязательства перед людьми в четвертом квартале этого года", - сказал Мишустин во время заседания правительства РФ.</w:t>
      </w:r>
    </w:p>
    <w:p w14:paraId="7639E56F" w14:textId="7392C1BA" w:rsidR="000111C0" w:rsidRPr="000111C0" w:rsidRDefault="000111C0" w:rsidP="000111C0">
      <w:r w:rsidRPr="000111C0">
        <w:t>Он отметил, что президент РФ Владимир Путин подчеркивал, что в ближайшие 5 лет необходимо вывести новые регионы России на общероссийский уровень по ключевым показателям.</w:t>
      </w:r>
    </w:p>
    <w:p w14:paraId="036CAF22" w14:textId="77777777" w:rsidR="00AD7116" w:rsidRDefault="00AD7116" w:rsidP="00AD7116">
      <w:pPr>
        <w:pStyle w:val="2"/>
      </w:pPr>
      <w:bookmarkStart w:id="58" w:name="_Toc240613692"/>
      <w:r>
        <w:t>RT, 17.09.2026, Депутат Говырин: пропущенный период работы включается в стаж через Соцфонд</w:t>
      </w:r>
      <w:bookmarkEnd w:id="58"/>
    </w:p>
    <w:p w14:paraId="7B876F4F" w14:textId="77777777" w:rsidR="00AD7116" w:rsidRDefault="00AD7116" w:rsidP="006C14B6">
      <w:pPr>
        <w:pStyle w:val="3"/>
      </w:pPr>
      <w:bookmarkStart w:id="59" w:name="_Toc240613693"/>
      <w:r>
        <w:t>Депутат, член комитета ГД по малому и среднему предпринимательству Алексей Говырин в беседе с RT напомнил, что пенсионер может добиться включения пропущенного периода работы в стаж через Социальный фонд России и получить перерасчёт.</w:t>
      </w:r>
      <w:bookmarkEnd w:id="59"/>
    </w:p>
    <w:p w14:paraId="15C6203D" w14:textId="77777777" w:rsidR="00AD7116" w:rsidRDefault="00AD7116" w:rsidP="00AD7116">
      <w:r>
        <w:t>По его словам, это касается случаев, когда в расчёте нет сведений работодателя, архива или индивидуального учёта.</w:t>
      </w:r>
    </w:p>
    <w:p w14:paraId="6CCF856C" w14:textId="78E18C89" w:rsidR="00AD7116" w:rsidRDefault="00F75B13" w:rsidP="00AD7116">
      <w:r>
        <w:t>«</w:t>
      </w:r>
      <w:r w:rsidR="00AD7116">
        <w:t>Сначала нужно запросить в СФР письменное разъяснение, какие периоды учтены и почему спорный исключён, затем сверить ответ с трудовой книжкой и выпиской из лицевого счёта. Статья 14 закона №400-ФЗ позволяет подтверждать работу до регистрации в системе пенсионного страхования трудовой книжкой, справками работодателя или архива. При неполных записях пригодятся трудовой договор, выписки из приказов, лицевые счета и зарплатные ведомости</w:t>
      </w:r>
      <w:r>
        <w:t>»</w:t>
      </w:r>
      <w:r w:rsidR="00AD7116">
        <w:t>, - рассказал Говырин.</w:t>
      </w:r>
    </w:p>
    <w:p w14:paraId="703E6217" w14:textId="77777777" w:rsidR="00AD7116" w:rsidRDefault="00AD7116" w:rsidP="00AD7116">
      <w:r>
        <w:t>Более поздний стаж подтверждается персонифицированным учётом, поэтому работодателя просят исправить отчётность, отметил депутат.</w:t>
      </w:r>
    </w:p>
    <w:p w14:paraId="2445EEE3" w14:textId="79080EA8" w:rsidR="00AD7116" w:rsidRDefault="00F75B13" w:rsidP="00AD7116">
      <w:r>
        <w:t>«</w:t>
      </w:r>
      <w:r w:rsidR="00AD7116">
        <w:t xml:space="preserve">При ошибке в лицевом счёте подают заявление о его корректировке и просят пересчитать пенсию. Обратиться можно в СФР, МФЦ или через </w:t>
      </w:r>
      <w:r>
        <w:t>«</w:t>
      </w:r>
      <w:r w:rsidR="00AD7116">
        <w:t>Госуслуги</w:t>
      </w:r>
      <w:r>
        <w:t>»</w:t>
      </w:r>
      <w:r w:rsidR="00AD7116">
        <w:t>. В заявлении указывают работодателя и даты, прикладывают доказательства и просят фонд запросить недостающие сведения у работодателя либо в архиве</w:t>
      </w:r>
      <w:r>
        <w:t>»</w:t>
      </w:r>
      <w:r w:rsidR="00AD7116">
        <w:t>, - пояснил парламентарий.</w:t>
      </w:r>
    </w:p>
    <w:p w14:paraId="29EA4EE9" w14:textId="77777777" w:rsidR="00AD7116" w:rsidRDefault="00AD7116" w:rsidP="00AD7116">
      <w:r>
        <w:t>Собеседник RT добавил, что следующим внесудебным шагом становится жалоба в вышестоящий орган СФР с требованием включить период и пересчитать пенсию.</w:t>
      </w:r>
    </w:p>
    <w:p w14:paraId="1CE20F52" w14:textId="3DE8CBBD" w:rsidR="00AD7116" w:rsidRDefault="00F75B13" w:rsidP="00AD7116">
      <w:r>
        <w:t>«</w:t>
      </w:r>
      <w:r w:rsidR="00AD7116">
        <w:t>Когда подтверждённая работа предшествовала назначению и увеличивает выплату, перерасчёт проводят с даты назначения, но не ранее 1 января 2022 года</w:t>
      </w:r>
      <w:r>
        <w:t>»</w:t>
      </w:r>
      <w:r w:rsidR="00AD7116">
        <w:t>, - заключил он.</w:t>
      </w:r>
    </w:p>
    <w:p w14:paraId="27728BFD" w14:textId="77777777" w:rsidR="00AD7116" w:rsidRDefault="00AD7116" w:rsidP="00AD7116">
      <w:r>
        <w:t>Ранее специалист Поздняков сообщил, что пенсионеру выгоднее увольняться в конце месяца.</w:t>
      </w:r>
    </w:p>
    <w:p w14:paraId="5F4525B5" w14:textId="2C4D12A9" w:rsidR="00AD7116" w:rsidRDefault="00A004B4" w:rsidP="00AD7116">
      <w:hyperlink r:id="rId16" w:history="1">
        <w:r w:rsidR="00AD7116" w:rsidRPr="00243650">
          <w:rPr>
            <w:rStyle w:val="a3"/>
          </w:rPr>
          <w:t>https://russian.rt.com/russia/news/1683559-deputat-pensioner-stazh-pereraschyot</w:t>
        </w:r>
      </w:hyperlink>
      <w:r w:rsidR="00AD7116">
        <w:t xml:space="preserve"> </w:t>
      </w:r>
    </w:p>
    <w:p w14:paraId="12D656F9" w14:textId="207F62D0" w:rsidR="00F84359" w:rsidRDefault="00F84359" w:rsidP="00F84359">
      <w:pPr>
        <w:pStyle w:val="2"/>
      </w:pPr>
      <w:bookmarkStart w:id="60" w:name="_Toc240613694"/>
      <w:r>
        <w:lastRenderedPageBreak/>
        <w:t>ТАСС, 17.09.2026</w:t>
      </w:r>
      <w:r w:rsidRPr="00F84359">
        <w:t xml:space="preserve">, </w:t>
      </w:r>
      <w:r>
        <w:t>Миронов предложил ввести единую социальную карту пенсионера</w:t>
      </w:r>
      <w:bookmarkEnd w:id="60"/>
    </w:p>
    <w:p w14:paraId="1DB17BAD" w14:textId="032DFB1D" w:rsidR="00F84359" w:rsidRDefault="00F84359" w:rsidP="00F84359">
      <w:pPr>
        <w:pStyle w:val="3"/>
      </w:pPr>
      <w:bookmarkStart w:id="61" w:name="_Toc240613695"/>
      <w:r>
        <w:t>Единую социальную карту пенсионера нужно ввести в РФ для получения льгот по всей стране. Об этом ТАСС заявил председатель партии "Справедливая Россия" Сергей Миронов.</w:t>
      </w:r>
      <w:bookmarkEnd w:id="61"/>
    </w:p>
    <w:p w14:paraId="3CE2583E" w14:textId="77777777" w:rsidR="00F84359" w:rsidRDefault="00F84359" w:rsidP="00F84359">
      <w:r>
        <w:t>"Предлагаю установить минимальный гарантированный стандарт социальной поддержки пенсионеров и граждан предпенсионного возраста. Нужна единая федеральная программа - социальная карта с базовым набором льгот и услуг", - сказал Миронов.</w:t>
      </w:r>
    </w:p>
    <w:p w14:paraId="5260056F" w14:textId="77777777" w:rsidR="00F84359" w:rsidRDefault="00F84359" w:rsidP="00F84359">
      <w:r>
        <w:t>В том числе такая карта должна давать право на проезд в городском пассажирском транспорте - на автобусах, троллейбусах, трамваях, в метрополитене и городских электричках. Кроме того, по ней пенсионеры должны получать льготы на обеспечение лекарствами, считает он.</w:t>
      </w:r>
    </w:p>
    <w:p w14:paraId="48BD5508" w14:textId="77777777" w:rsidR="00F84359" w:rsidRDefault="00F84359" w:rsidP="00F84359">
      <w:r>
        <w:t>Единая карта также может содержать важную информацию, включая СНИЛС, сведения о наградах, почетных званиях, сведения для получения конкретных льгот, отметил депутат. Предполагается, что такую карту можно будет предъявлять в государственных учреждениях, в том числе в больницах и поликлиниках, не только в своем регионе, а по всей стране.</w:t>
      </w:r>
    </w:p>
    <w:p w14:paraId="2273E85A" w14:textId="77777777" w:rsidR="00F84359" w:rsidRDefault="00F84359" w:rsidP="00F84359">
      <w:r>
        <w:t>"Пенсионеры теряют льготы во время поездок по стране или после переезда из одного региона в другой. Не должны они чувствовать себя обделенными только потому, что пересекли региональную административную границу. Они же не на чужую землю попали, они у себя дома, в своей стране, им нужна социальная карта единого образца", - заключил Миронов.</w:t>
      </w:r>
    </w:p>
    <w:p w14:paraId="45BC54C4" w14:textId="415A0B3C" w:rsidR="00F84359" w:rsidRDefault="00A004B4" w:rsidP="00F84359">
      <w:hyperlink r:id="rId17" w:history="1">
        <w:r w:rsidR="00F84359" w:rsidRPr="002529AC">
          <w:rPr>
            <w:rStyle w:val="a3"/>
          </w:rPr>
          <w:t>https://tass.ru/obschestvo/28122473</w:t>
        </w:r>
      </w:hyperlink>
      <w:r w:rsidR="00F84359">
        <w:t xml:space="preserve"> </w:t>
      </w:r>
    </w:p>
    <w:p w14:paraId="757281F5" w14:textId="6CDB5B03" w:rsidR="00F41F02" w:rsidRDefault="00F41F02" w:rsidP="00F41F02">
      <w:pPr>
        <w:pStyle w:val="2"/>
      </w:pPr>
      <w:bookmarkStart w:id="62" w:name="_Toc240613696"/>
      <w:r>
        <w:t>ПРАЙМ, 18.09.2026</w:t>
      </w:r>
      <w:r w:rsidRPr="00F41F02">
        <w:t xml:space="preserve">, </w:t>
      </w:r>
      <w:r>
        <w:t>Россиянам рассказали, как унаследовать накопительную часть пенсии</w:t>
      </w:r>
      <w:bookmarkEnd w:id="62"/>
    </w:p>
    <w:p w14:paraId="44F08D17" w14:textId="77777777" w:rsidR="00F41F02" w:rsidRDefault="00F41F02" w:rsidP="00F41F02">
      <w:pPr>
        <w:pStyle w:val="3"/>
      </w:pPr>
      <w:bookmarkStart w:id="63" w:name="_Toc240613697"/>
      <w:r>
        <w:t>В отличие от страховой пенсии, накопительную ее часть можно унаследовать, если ее владелец не успел получить ее при жизни. Но, как рассказала агентству "Прайм" гендиректор "НПФ Ингосстрах" Оксана Иванова, автоматически деньги никому не перечисляются - за ними нужно обращаться самим.</w:t>
      </w:r>
      <w:bookmarkEnd w:id="63"/>
    </w:p>
    <w:p w14:paraId="5B618A23" w14:textId="77777777" w:rsidR="00F41F02" w:rsidRDefault="00F41F02" w:rsidP="00F41F02">
      <w:r>
        <w:t>Порядок наследования напрямую зависит от того, что умерший сделал при жизни. Если он подал в СФР или НПФ заявление, указав, кому и в каких долях отдать накопления, либо зафиксировал эти сведения при заключении договора, фонд обязан строго следовать его воле. Это могут быть любые люди, не обязательно родственники.</w:t>
      </w:r>
    </w:p>
    <w:p w14:paraId="47FD584D" w14:textId="77777777" w:rsidR="00F41F02" w:rsidRDefault="00F41F02" w:rsidP="00F41F02">
      <w:r>
        <w:t>"Если заявления нет - вступает в силу законная очередь: первыми получают дети, супруг и родители, при их отсутствии - братья, сестры, бабушки, дедушки и внуки. Несовершеннолетние или нетрудоспособные дети, супруг и родители имеют право на свою часть только при отсутствии иного распоряжения умершего", - говорит Иванова.</w:t>
      </w:r>
    </w:p>
    <w:p w14:paraId="5D3157EA" w14:textId="77777777" w:rsidR="00F41F02" w:rsidRDefault="00F41F02" w:rsidP="00F41F02">
      <w:r>
        <w:lastRenderedPageBreak/>
        <w:t>Куда обращаться - зависит от того, где хранились накопления: в СФР или в НПФ. Понадобятся заявление о выплате, паспорт, свидетельство о смерти, СНИЛС умершего, документы, подтверждающие родство, и банковские реквизиты.</w:t>
      </w:r>
    </w:p>
    <w:p w14:paraId="490692F6" w14:textId="77777777" w:rsidR="00F41F02" w:rsidRDefault="00F41F02" w:rsidP="00F41F02">
      <w:r>
        <w:t>Главное - уложиться в срок: закон дает ровно шесть месяцев со дня смерти, чтобы наследники или правопреемники подали заявление. Если срок пропущен, фонд откажет, но это не приговор - пропущенный срок можно восстановить через суд при уважительной причине, например если вы не знали о существовании накоплений или не могли обратиться по состоянию здоровья.</w:t>
      </w:r>
    </w:p>
    <w:p w14:paraId="1C40B0E0" w14:textId="77777777" w:rsidR="00F41F02" w:rsidRDefault="00F41F02" w:rsidP="00F41F02">
      <w:r>
        <w:t>Восстановление срока возможно только через суд. Иск подается в районный суд по месту жительства умершего, ответчиком выступает СФР или НПФ. Перед обращением в суд нужно направить заявление в фонд и получить официальный отказ - без этого суд даже не примет иск.</w:t>
      </w:r>
    </w:p>
    <w:p w14:paraId="78CE3C1E" w14:textId="77777777" w:rsidR="00F41F02" w:rsidRDefault="00F41F02" w:rsidP="00F41F02">
      <w:r>
        <w:t>Обращаться к финансовому омбудсмену не нужно: срок восстанавливает исключительно суд. Госпошлина за подачу иска составляет 300 рублей. Суд может и отказать, если сочтет причину пропуска неуважительной - например, если вы знали о накоплениях, но не обращались, или не смогли убедительно объяснить, почему пропустили срок.</w:t>
      </w:r>
    </w:p>
    <w:p w14:paraId="1AE53453" w14:textId="77777777" w:rsidR="00F41F02" w:rsidRDefault="00F41F02" w:rsidP="00F41F02">
      <w:r>
        <w:t>Важно понимать: прописать в завещании, кто наследует накопительную пенсию, нельзя. Накопительная пенсия не входит в общую наследственную массу. Единственный способ распорядиться ею - подать специальное заявление в СФР или НПФ при жизни. Если этого не сделано, действует законная очередь. Выплата в рамках наследования является единовременной и зачисляется всей суммой на банковский счет.</w:t>
      </w:r>
    </w:p>
    <w:p w14:paraId="66151D81" w14:textId="77777777" w:rsidR="00F41F02" w:rsidRDefault="00F41F02" w:rsidP="00F41F02">
      <w:r>
        <w:t>Есть и исключения. Если умершему уже назначили срочную выплату, наследники получат только ее невыплаченный остаток. Если же умерший получал пожизненную накопительную пенсию, то после его смерти остаток правопреемникам не передается. "Таким образом, своевременное распоряжение накоплениями при жизни - единственный надежный способ определить их дальнейшую судьбу", - заключает эксперт.</w:t>
      </w:r>
    </w:p>
    <w:p w14:paraId="3239F406" w14:textId="098FF851" w:rsidR="00F41F02" w:rsidRPr="001D6FB7" w:rsidRDefault="00A004B4" w:rsidP="00F41F02">
      <w:hyperlink r:id="rId18" w:history="1">
        <w:r w:rsidR="00F41F02" w:rsidRPr="00A57E9B">
          <w:rPr>
            <w:rStyle w:val="a3"/>
          </w:rPr>
          <w:t>https://1prime.ru/20260918/ivanova-873313826.html</w:t>
        </w:r>
      </w:hyperlink>
      <w:r w:rsidR="00F41F02">
        <w:t xml:space="preserve"> </w:t>
      </w:r>
    </w:p>
    <w:p w14:paraId="4013A4DA" w14:textId="09EE36C5" w:rsidR="00494AF1" w:rsidRPr="00494AF1" w:rsidRDefault="00494AF1" w:rsidP="00494AF1">
      <w:pPr>
        <w:pStyle w:val="2"/>
      </w:pPr>
      <w:bookmarkStart w:id="64" w:name="_Toc240613698"/>
      <w:r w:rsidRPr="00494AF1">
        <w:t>ТАСС, 18.09.2026, Экономист Орлова предложила опробовать новую методику расчета пенсии в регионах</w:t>
      </w:r>
      <w:bookmarkEnd w:id="64"/>
    </w:p>
    <w:p w14:paraId="689B9704" w14:textId="08CD55D7" w:rsidR="00494AF1" w:rsidRPr="00494AF1" w:rsidRDefault="00494AF1" w:rsidP="00494AF1">
      <w:pPr>
        <w:pStyle w:val="3"/>
      </w:pPr>
      <w:bookmarkStart w:id="65" w:name="_Toc240613699"/>
      <w:r w:rsidRPr="00494AF1">
        <w:t>Новую методику расчета минимальной страховой пенсии по старости целесообразно сначала апробировать в отдельных регионах России. Такое мнение ТАСС высказала доцент кафедры международного бизнеса Финансового университета при правительстве РФ, кандидат экономических наук, эксперт президентской платформы "Россия - страна возможностей" Наталья Орлова.</w:t>
      </w:r>
      <w:bookmarkEnd w:id="65"/>
    </w:p>
    <w:p w14:paraId="33FD6466" w14:textId="77777777" w:rsidR="00494AF1" w:rsidRPr="00494AF1" w:rsidRDefault="00494AF1" w:rsidP="00494AF1">
      <w:r w:rsidRPr="00494AF1">
        <w:t>"Представляется, что при расчете суммы минимальной страховой пенсии следует отталкиваться от регионального прожиточного минимума, обновить объем реальной продуктовой корзины, а в некоторых регионах она не пересчитывалась уже в течение пять лет, учесть ставки ЖКХ, определить расходы на медицинские услуги и социально-культурные потребности, а также учесть непредвиденные расходы. Методику расчета целесообразно обсудить в экспертном сообществе, провести ее апробацию в отдельных регионах", - сказала она.</w:t>
      </w:r>
    </w:p>
    <w:p w14:paraId="1B015EC5" w14:textId="77777777" w:rsidR="00494AF1" w:rsidRPr="00494AF1" w:rsidRDefault="00494AF1" w:rsidP="00494AF1">
      <w:r w:rsidRPr="00494AF1">
        <w:lastRenderedPageBreak/>
        <w:t>Ранее депутаты от "Справедливой России" во главе с председателем партии Сергеем Мироновым внесли в Госдуму законопроект, предполагающий увеличение минимальной страховой пенсии по старости до 50 тыс. рублей в месяц.</w:t>
      </w:r>
    </w:p>
    <w:p w14:paraId="30DFBBAF" w14:textId="07F1E600" w:rsidR="00494AF1" w:rsidRPr="001D6FB7" w:rsidRDefault="00A004B4" w:rsidP="00494AF1">
      <w:hyperlink r:id="rId19" w:history="1">
        <w:r w:rsidR="00494AF1" w:rsidRPr="00A57E9B">
          <w:rPr>
            <w:rStyle w:val="a3"/>
            <w:lang w:val="en-US"/>
          </w:rPr>
          <w:t>https</w:t>
        </w:r>
        <w:r w:rsidR="00494AF1" w:rsidRPr="001D6FB7">
          <w:rPr>
            <w:rStyle w:val="a3"/>
          </w:rPr>
          <w:t>://</w:t>
        </w:r>
        <w:r w:rsidR="00494AF1" w:rsidRPr="00A57E9B">
          <w:rPr>
            <w:rStyle w:val="a3"/>
            <w:lang w:val="en-US"/>
          </w:rPr>
          <w:t>tass</w:t>
        </w:r>
        <w:r w:rsidR="00494AF1" w:rsidRPr="001D6FB7">
          <w:rPr>
            <w:rStyle w:val="a3"/>
          </w:rPr>
          <w:t>.</w:t>
        </w:r>
        <w:r w:rsidR="00494AF1" w:rsidRPr="00A57E9B">
          <w:rPr>
            <w:rStyle w:val="a3"/>
            <w:lang w:val="en-US"/>
          </w:rPr>
          <w:t>ru</w:t>
        </w:r>
        <w:r w:rsidR="00494AF1" w:rsidRPr="001D6FB7">
          <w:rPr>
            <w:rStyle w:val="a3"/>
          </w:rPr>
          <w:t>/</w:t>
        </w:r>
        <w:r w:rsidR="00494AF1" w:rsidRPr="00A57E9B">
          <w:rPr>
            <w:rStyle w:val="a3"/>
            <w:lang w:val="en-US"/>
          </w:rPr>
          <w:t>ekonomika</w:t>
        </w:r>
        <w:r w:rsidR="00494AF1" w:rsidRPr="001D6FB7">
          <w:rPr>
            <w:rStyle w:val="a3"/>
          </w:rPr>
          <w:t>/28123245</w:t>
        </w:r>
      </w:hyperlink>
      <w:r w:rsidR="00494AF1" w:rsidRPr="001D6FB7">
        <w:t xml:space="preserve"> </w:t>
      </w:r>
    </w:p>
    <w:p w14:paraId="3D1BE39A" w14:textId="79142832" w:rsidR="00781C29" w:rsidRPr="00781C29" w:rsidRDefault="00781C29" w:rsidP="00781C29">
      <w:pPr>
        <w:pStyle w:val="2"/>
      </w:pPr>
      <w:bookmarkStart w:id="66" w:name="_Toc240613700"/>
      <w:r w:rsidRPr="00781C29">
        <w:t>ТАСС, 18.09.2026, Экономист Орлова сочла маловероятным введение единой минимальной пенсии в РФ</w:t>
      </w:r>
      <w:bookmarkEnd w:id="66"/>
    </w:p>
    <w:p w14:paraId="3ABFC63E" w14:textId="3D64DED1" w:rsidR="00781C29" w:rsidRPr="00781C29" w:rsidRDefault="00781C29" w:rsidP="00781C29">
      <w:pPr>
        <w:pStyle w:val="3"/>
      </w:pPr>
      <w:bookmarkStart w:id="67" w:name="_Toc240613701"/>
      <w:r w:rsidRPr="00781C29">
        <w:t>Введение единой минимальной страховой пенсии по старости для всех регионов России маловероятно, поскольку при определении выплат сохранится привязка к социально-экономическим условиям жизни в конкретном регионе. Такое мнение ТАСС высказала доцент кафедры международного бизнеса Финансового университета при правительстве РФ, кандидат экономических наук, эксперт президентской платформы "Россия - страна возможностей" Наталья Орлова.</w:t>
      </w:r>
      <w:bookmarkEnd w:id="67"/>
    </w:p>
    <w:p w14:paraId="6A251D00" w14:textId="77777777" w:rsidR="00781C29" w:rsidRPr="00781C29" w:rsidRDefault="00781C29" w:rsidP="00781C29">
      <w:r w:rsidRPr="00781C29">
        <w:t>"Воплощение идеи установления единой минимальной пенсии для всей страны видится маловероятным. Привязка к социально-экономическим условиям жизни в регионе продолжит оставаться основным элементом определения суммы пенсий", - сказала она.</w:t>
      </w:r>
    </w:p>
    <w:p w14:paraId="2CD67918" w14:textId="77777777" w:rsidR="00781C29" w:rsidRPr="00781C29" w:rsidRDefault="00781C29" w:rsidP="00781C29">
      <w:r w:rsidRPr="00781C29">
        <w:t>Она отметила, что регионы России находятся в разных социально-экономических и природно-климатических условиях, поэтому различия в размере пенсий и прожиточного минимума сейчас оправданы. В частности, по ее словам, прожиточный минимум для пенсионеров в Липецкой области составляет 13 518 рублей, а на Чукотке - 42 511 рублей. Орлова добавила, что новая методика определения минимальной пенсии может сократить региональный разрыв, однако специфика конкретных территорий продолжит влиять на размер выплат.</w:t>
      </w:r>
    </w:p>
    <w:p w14:paraId="3AF05D5E" w14:textId="77777777" w:rsidR="00781C29" w:rsidRPr="00781C29" w:rsidRDefault="00781C29" w:rsidP="00781C29">
      <w:r w:rsidRPr="00781C29">
        <w:t>Ранее депутаты от "Справедливой России" во главе с председателем партии Сергеем Мироновым внесли в Госдуму законопроект, предполагающий увеличение минимальной страховой пенсии по старости до 50 тыс. рублей в месяц.</w:t>
      </w:r>
    </w:p>
    <w:p w14:paraId="338BA9FB" w14:textId="023AFB48" w:rsidR="00781C29" w:rsidRPr="001D6FB7" w:rsidRDefault="00A004B4" w:rsidP="00781C29">
      <w:hyperlink r:id="rId20" w:history="1">
        <w:r w:rsidR="00781C29" w:rsidRPr="00A57E9B">
          <w:rPr>
            <w:rStyle w:val="a3"/>
            <w:lang w:val="en-US"/>
          </w:rPr>
          <w:t>https</w:t>
        </w:r>
        <w:r w:rsidR="00781C29" w:rsidRPr="001D6FB7">
          <w:rPr>
            <w:rStyle w:val="a3"/>
          </w:rPr>
          <w:t>://</w:t>
        </w:r>
        <w:r w:rsidR="00781C29" w:rsidRPr="00A57E9B">
          <w:rPr>
            <w:rStyle w:val="a3"/>
            <w:lang w:val="en-US"/>
          </w:rPr>
          <w:t>tass</w:t>
        </w:r>
        <w:r w:rsidR="00781C29" w:rsidRPr="001D6FB7">
          <w:rPr>
            <w:rStyle w:val="a3"/>
          </w:rPr>
          <w:t>.</w:t>
        </w:r>
        <w:r w:rsidR="00781C29" w:rsidRPr="00A57E9B">
          <w:rPr>
            <w:rStyle w:val="a3"/>
            <w:lang w:val="en-US"/>
          </w:rPr>
          <w:t>ru</w:t>
        </w:r>
        <w:r w:rsidR="00781C29" w:rsidRPr="001D6FB7">
          <w:rPr>
            <w:rStyle w:val="a3"/>
          </w:rPr>
          <w:t>/</w:t>
        </w:r>
        <w:r w:rsidR="00781C29" w:rsidRPr="00A57E9B">
          <w:rPr>
            <w:rStyle w:val="a3"/>
            <w:lang w:val="en-US"/>
          </w:rPr>
          <w:t>ekonomika</w:t>
        </w:r>
        <w:r w:rsidR="00781C29" w:rsidRPr="001D6FB7">
          <w:rPr>
            <w:rStyle w:val="a3"/>
          </w:rPr>
          <w:t>/28123193</w:t>
        </w:r>
      </w:hyperlink>
      <w:r w:rsidR="00781C29" w:rsidRPr="001D6FB7">
        <w:t xml:space="preserve"> </w:t>
      </w:r>
    </w:p>
    <w:p w14:paraId="4C66989C" w14:textId="33C90805" w:rsidR="009357BF" w:rsidRPr="009357BF" w:rsidRDefault="009357BF" w:rsidP="009357BF">
      <w:pPr>
        <w:pStyle w:val="2"/>
      </w:pPr>
      <w:bookmarkStart w:id="68" w:name="_Toc240613702"/>
      <w:r w:rsidRPr="009357BF">
        <w:rPr>
          <w:lang w:val="en-US"/>
        </w:rPr>
        <w:t>Life</w:t>
      </w:r>
      <w:r w:rsidRPr="009357BF">
        <w:t>.</w:t>
      </w:r>
      <w:r w:rsidRPr="009357BF">
        <w:rPr>
          <w:lang w:val="en-US"/>
        </w:rPr>
        <w:t>Ru</w:t>
      </w:r>
      <w:r w:rsidRPr="009357BF">
        <w:t>, 18.09.2026, В Госдуме назвали пенсионерам способ без псевдоюристов проверить право на повышение выплат</w:t>
      </w:r>
      <w:bookmarkEnd w:id="68"/>
    </w:p>
    <w:p w14:paraId="16F98732" w14:textId="77777777" w:rsidR="009357BF" w:rsidRPr="009357BF" w:rsidRDefault="009357BF" w:rsidP="009357BF">
      <w:pPr>
        <w:pStyle w:val="3"/>
      </w:pPr>
      <w:bookmarkStart w:id="69" w:name="_Toc240613703"/>
      <w:r w:rsidRPr="009357BF">
        <w:t xml:space="preserve">Пенсионерам предлагают заплатить за проверку возможности перейти на другой вид пенсии, хотя во многих случаях выяснить доступные варианты можно самостоятельно. Депутат Госдумы Алексей Говырин рассказал </w:t>
      </w:r>
      <w:r w:rsidRPr="009357BF">
        <w:rPr>
          <w:lang w:val="en-US"/>
        </w:rPr>
        <w:t>Life</w:t>
      </w:r>
      <w:r w:rsidRPr="009357BF">
        <w:t>.</w:t>
      </w:r>
      <w:r w:rsidRPr="009357BF">
        <w:rPr>
          <w:lang w:val="en-US"/>
        </w:rPr>
        <w:t>ru</w:t>
      </w:r>
      <w:r w:rsidRPr="009357BF">
        <w:t>, какие документы понадобятся для такой проверки и куда обращаться за расчётом.</w:t>
      </w:r>
      <w:bookmarkEnd w:id="69"/>
    </w:p>
    <w:p w14:paraId="7DC43990" w14:textId="77777777" w:rsidR="009357BF" w:rsidRPr="009357BF" w:rsidRDefault="009357BF" w:rsidP="009357BF">
      <w:r w:rsidRPr="009357BF">
        <w:t>По словам парламентария, в объявлениях юридических компаний пенсионерам предлагают «перевод на более выгодный вид пенсии». Речь идёт о проверке права на выплату по другому основанию и сравнении её размера с нынешним. Это может быть актуально, в частности, при выборе между пенсией по старости, инвалидности и по случаю потери кормильца.</w:t>
      </w:r>
    </w:p>
    <w:p w14:paraId="6BE1568D" w14:textId="77777777" w:rsidR="009357BF" w:rsidRPr="009357BF" w:rsidRDefault="009357BF" w:rsidP="009357BF">
      <w:r w:rsidRPr="009357BF">
        <w:lastRenderedPageBreak/>
        <w:t>В объявлениях юридических компаний пенсионерам предлагают «перевод на более выгодный вид пенсии». Речь идет о проверке права на выплату по другому основанию и сравнении её размера с нынешним.</w:t>
      </w:r>
    </w:p>
    <w:p w14:paraId="3EC24833" w14:textId="77777777" w:rsidR="009357BF" w:rsidRPr="009357BF" w:rsidRDefault="009357BF" w:rsidP="009357BF">
      <w:r w:rsidRPr="009357BF">
        <w:t>Алексей Говырин, Депутат Госдумы</w:t>
      </w:r>
    </w:p>
    <w:p w14:paraId="3E589270" w14:textId="77777777" w:rsidR="009357BF" w:rsidRPr="009357BF" w:rsidRDefault="009357BF" w:rsidP="009357BF">
      <w:r w:rsidRPr="009357BF">
        <w:t>Говырин отметил, что по общему правилу при наличии права на несколько страховых пенсий человек выбирает одну из них. При этом для отдельных категорий законодательство предусматривает возможность получать две пенсии одновременно. Такие исключения, в частности, предусмотрены для некоторых вдов, граждан с инвалидностью и других категорий.</w:t>
      </w:r>
    </w:p>
    <w:p w14:paraId="66F69838" w14:textId="77777777" w:rsidR="009357BF" w:rsidRPr="001B3DCD" w:rsidRDefault="009357BF" w:rsidP="009357BF">
      <w:r w:rsidRPr="009357BF">
        <w:t xml:space="preserve">Размер страховой пенсии зависит от пенсионных коэффициентов, фиксированной выплаты и предусмотренных законом повышений. Например, страховая пенсия по случаю потери кормильца для большинства получателей включает фиксированную выплату в размере 50% от установленной суммы. </w:t>
      </w:r>
      <w:r w:rsidRPr="001B3DCD">
        <w:t>В 2026 году она составляет 4792,35 рубля, к ней прибавляется часть, рассчитанная исходя из пенсионных коэффициентов умершего кормильца.</w:t>
      </w:r>
    </w:p>
    <w:p w14:paraId="1D3A8BC4" w14:textId="77777777" w:rsidR="009357BF" w:rsidRPr="001B3DCD" w:rsidRDefault="009357BF" w:rsidP="009357BF">
      <w:r w:rsidRPr="001B3DCD">
        <w:t>«Проверку можно начать самостоятельно. Понадобятся выписка из индивидуального лицевого счёта, решение о назначении нынешней пенсии, сведения о стаже и льготах. В Социальном фонде России можно уточнить доступные виды пенсии и расчёт суммы с учётом социальной доплаты», - рассказал депутат.</w:t>
      </w:r>
    </w:p>
    <w:p w14:paraId="6A10957F" w14:textId="77777777" w:rsidR="009357BF" w:rsidRPr="001B3DCD" w:rsidRDefault="009357BF" w:rsidP="009357BF">
      <w:r w:rsidRPr="001B3DCD">
        <w:t>По словам Говырина, специалист может понадобиться в более сложных случаях, когда в пенсионной истории не хватает документов или требуется проверить расчёты. При этом сам пенсионер может обратиться в Социальный фонд России и выяснить, какие варианты пенсионного обеспечения ему доступны.</w:t>
      </w:r>
    </w:p>
    <w:p w14:paraId="19442B4A" w14:textId="77777777" w:rsidR="009357BF" w:rsidRPr="001B3DCD" w:rsidRDefault="009357BF" w:rsidP="009357BF">
      <w:r w:rsidRPr="001B3DCD">
        <w:t>Выбор вида пенсии делает сам гражданин, а оформление перехода проводит СФР. Заявление можно подать через «Госуслуги», клиентскую службу фонда или МФЦ. По закону перевод с одного вида страховой пенсии на другой производится с первого числа месяца, следующего за месяцем обращения со всеми необходимыми документами.</w:t>
      </w:r>
    </w:p>
    <w:p w14:paraId="673D7CEA" w14:textId="77777777" w:rsidR="009357BF" w:rsidRPr="001B3DCD" w:rsidRDefault="009357BF" w:rsidP="009357BF">
      <w:r w:rsidRPr="001B3DCD">
        <w:t>«Переход имеет смысл, когда итоговая выплата по новому основанию выше», - добавил парламентарий.</w:t>
      </w:r>
    </w:p>
    <w:p w14:paraId="3CEDFE57" w14:textId="77777777" w:rsidR="009357BF" w:rsidRPr="001B3DCD" w:rsidRDefault="009357BF" w:rsidP="009357BF">
      <w:r w:rsidRPr="001B3DCD">
        <w:t xml:space="preserve">Ранее </w:t>
      </w:r>
      <w:r w:rsidRPr="009357BF">
        <w:rPr>
          <w:lang w:val="en-US"/>
        </w:rPr>
        <w:t>Life</w:t>
      </w:r>
      <w:r w:rsidRPr="001B3DCD">
        <w:t>.</w:t>
      </w:r>
      <w:r w:rsidRPr="009357BF">
        <w:rPr>
          <w:lang w:val="en-US"/>
        </w:rPr>
        <w:t>ru</w:t>
      </w:r>
      <w:r w:rsidRPr="001B3DCD">
        <w:t xml:space="preserve"> писал, что семьи с двумя детьми могут вернуть часть уплаченного НДФЛ за прошлый год, если успеют подать заявление до 30 сентября. Выплата положена работающим родителям при соблюдении условий по возрасту детей и уровню дохода семьи. Оформить её можно через «Госуслуги», Социальный фонд России или МФЦ.</w:t>
      </w:r>
    </w:p>
    <w:p w14:paraId="08B3A1BE" w14:textId="18001470" w:rsidR="009357BF" w:rsidRPr="001B3DCD" w:rsidRDefault="00A004B4" w:rsidP="009357BF">
      <w:hyperlink r:id="rId21" w:history="1">
        <w:r w:rsidR="009357BF" w:rsidRPr="00A57E9B">
          <w:rPr>
            <w:rStyle w:val="a3"/>
            <w:lang w:val="en-US"/>
          </w:rPr>
          <w:t>https</w:t>
        </w:r>
        <w:r w:rsidR="009357BF" w:rsidRPr="001B3DCD">
          <w:rPr>
            <w:rStyle w:val="a3"/>
          </w:rPr>
          <w:t>://</w:t>
        </w:r>
        <w:r w:rsidR="009357BF" w:rsidRPr="00A57E9B">
          <w:rPr>
            <w:rStyle w:val="a3"/>
            <w:lang w:val="en-US"/>
          </w:rPr>
          <w:t>life</w:t>
        </w:r>
        <w:r w:rsidR="009357BF" w:rsidRPr="001B3DCD">
          <w:rPr>
            <w:rStyle w:val="a3"/>
          </w:rPr>
          <w:t>.</w:t>
        </w:r>
        <w:r w:rsidR="009357BF" w:rsidRPr="00A57E9B">
          <w:rPr>
            <w:rStyle w:val="a3"/>
            <w:lang w:val="en-US"/>
          </w:rPr>
          <w:t>ru</w:t>
        </w:r>
        <w:r w:rsidR="009357BF" w:rsidRPr="001B3DCD">
          <w:rPr>
            <w:rStyle w:val="a3"/>
          </w:rPr>
          <w:t>/</w:t>
        </w:r>
        <w:r w:rsidR="009357BF" w:rsidRPr="00A57E9B">
          <w:rPr>
            <w:rStyle w:val="a3"/>
            <w:lang w:val="en-US"/>
          </w:rPr>
          <w:t>p</w:t>
        </w:r>
        <w:r w:rsidR="009357BF" w:rsidRPr="001B3DCD">
          <w:rPr>
            <w:rStyle w:val="a3"/>
          </w:rPr>
          <w:t>/</w:t>
        </w:r>
        <w:r w:rsidR="009357BF" w:rsidRPr="00A57E9B">
          <w:rPr>
            <w:rStyle w:val="a3"/>
            <w:lang w:val="en-US"/>
          </w:rPr>
          <w:t>v</w:t>
        </w:r>
        <w:r w:rsidR="009357BF" w:rsidRPr="001B3DCD">
          <w:rPr>
            <w:rStyle w:val="a3"/>
          </w:rPr>
          <w:t>-</w:t>
        </w:r>
        <w:r w:rsidR="009357BF" w:rsidRPr="00A57E9B">
          <w:rPr>
            <w:rStyle w:val="a3"/>
            <w:lang w:val="en-US"/>
          </w:rPr>
          <w:t>gosdume</w:t>
        </w:r>
        <w:r w:rsidR="009357BF" w:rsidRPr="001B3DCD">
          <w:rPr>
            <w:rStyle w:val="a3"/>
          </w:rPr>
          <w:t>-</w:t>
        </w:r>
        <w:r w:rsidR="009357BF" w:rsidRPr="00A57E9B">
          <w:rPr>
            <w:rStyle w:val="a3"/>
            <w:lang w:val="en-US"/>
          </w:rPr>
          <w:t>nazvali</w:t>
        </w:r>
        <w:r w:rsidR="009357BF" w:rsidRPr="001B3DCD">
          <w:rPr>
            <w:rStyle w:val="a3"/>
          </w:rPr>
          <w:t>-</w:t>
        </w:r>
        <w:r w:rsidR="009357BF" w:rsidRPr="00A57E9B">
          <w:rPr>
            <w:rStyle w:val="a3"/>
            <w:lang w:val="en-US"/>
          </w:rPr>
          <w:t>pensioneram</w:t>
        </w:r>
        <w:r w:rsidR="009357BF" w:rsidRPr="001B3DCD">
          <w:rPr>
            <w:rStyle w:val="a3"/>
          </w:rPr>
          <w:t>-</w:t>
        </w:r>
        <w:r w:rsidR="009357BF" w:rsidRPr="00A57E9B">
          <w:rPr>
            <w:rStyle w:val="a3"/>
            <w:lang w:val="en-US"/>
          </w:rPr>
          <w:t>sposob</w:t>
        </w:r>
        <w:r w:rsidR="009357BF" w:rsidRPr="001B3DCD">
          <w:rPr>
            <w:rStyle w:val="a3"/>
          </w:rPr>
          <w:t>-</w:t>
        </w:r>
        <w:r w:rsidR="009357BF" w:rsidRPr="00A57E9B">
          <w:rPr>
            <w:rStyle w:val="a3"/>
            <w:lang w:val="en-US"/>
          </w:rPr>
          <w:t>bez</w:t>
        </w:r>
        <w:r w:rsidR="009357BF" w:rsidRPr="001B3DCD">
          <w:rPr>
            <w:rStyle w:val="a3"/>
          </w:rPr>
          <w:t>-</w:t>
        </w:r>
        <w:r w:rsidR="009357BF" w:rsidRPr="00A57E9B">
          <w:rPr>
            <w:rStyle w:val="a3"/>
            <w:lang w:val="en-US"/>
          </w:rPr>
          <w:t>psevdoyuristov</w:t>
        </w:r>
        <w:r w:rsidR="009357BF" w:rsidRPr="001B3DCD">
          <w:rPr>
            <w:rStyle w:val="a3"/>
          </w:rPr>
          <w:t>-</w:t>
        </w:r>
        <w:r w:rsidR="009357BF" w:rsidRPr="00A57E9B">
          <w:rPr>
            <w:rStyle w:val="a3"/>
            <w:lang w:val="en-US"/>
          </w:rPr>
          <w:t>proverit</w:t>
        </w:r>
        <w:r w:rsidR="009357BF" w:rsidRPr="001B3DCD">
          <w:rPr>
            <w:rStyle w:val="a3"/>
          </w:rPr>
          <w:t>-</w:t>
        </w:r>
        <w:r w:rsidR="009357BF" w:rsidRPr="00A57E9B">
          <w:rPr>
            <w:rStyle w:val="a3"/>
            <w:lang w:val="en-US"/>
          </w:rPr>
          <w:t>pravo</w:t>
        </w:r>
        <w:r w:rsidR="009357BF" w:rsidRPr="001B3DCD">
          <w:rPr>
            <w:rStyle w:val="a3"/>
          </w:rPr>
          <w:t>-</w:t>
        </w:r>
        <w:r w:rsidR="009357BF" w:rsidRPr="00A57E9B">
          <w:rPr>
            <w:rStyle w:val="a3"/>
            <w:lang w:val="en-US"/>
          </w:rPr>
          <w:t>na</w:t>
        </w:r>
      </w:hyperlink>
      <w:r w:rsidR="009357BF" w:rsidRPr="001B3DCD">
        <w:t xml:space="preserve"> </w:t>
      </w:r>
    </w:p>
    <w:p w14:paraId="35F3E72D" w14:textId="77777777" w:rsidR="001824EC" w:rsidRPr="00850BD2" w:rsidRDefault="001824EC" w:rsidP="001824EC">
      <w:pPr>
        <w:pStyle w:val="2"/>
      </w:pPr>
      <w:bookmarkStart w:id="70" w:name="ф5"/>
      <w:bookmarkStart w:id="71" w:name="_Toc240613704"/>
      <w:bookmarkEnd w:id="70"/>
      <w:r w:rsidRPr="00850BD2">
        <w:lastRenderedPageBreak/>
        <w:t>Российская газета, 17.09.2026, Эксперт Сафонов: пенсии депутатов Госдумы могут превышать 50 тысяч рублей</w:t>
      </w:r>
      <w:bookmarkEnd w:id="71"/>
    </w:p>
    <w:p w14:paraId="68F867D6" w14:textId="159499F3" w:rsidR="001824EC" w:rsidRPr="00850BD2" w:rsidRDefault="001824EC" w:rsidP="006C14B6">
      <w:pPr>
        <w:pStyle w:val="3"/>
      </w:pPr>
      <w:bookmarkStart w:id="72" w:name="_Toc240613705"/>
      <w:r w:rsidRPr="00850BD2">
        <w:t xml:space="preserve">Пенсия депутатов Госдумы в 2026 году может превышать 50 тысяч рублей, если они отработали в парламенте от 5 до 10 лет. Об этом рассказал </w:t>
      </w:r>
      <w:r w:rsidR="00F75B13">
        <w:t>«</w:t>
      </w:r>
      <w:r w:rsidRPr="00850BD2">
        <w:t>РГ</w:t>
      </w:r>
      <w:r w:rsidR="00F75B13">
        <w:t>»</w:t>
      </w:r>
      <w:r w:rsidRPr="00850BD2">
        <w:t xml:space="preserve"> профессор Финансового университета Александр Сафонов.</w:t>
      </w:r>
      <w:bookmarkEnd w:id="72"/>
    </w:p>
    <w:p w14:paraId="1CB46951" w14:textId="77777777" w:rsidR="001824EC" w:rsidRPr="00850BD2" w:rsidRDefault="001824EC" w:rsidP="001824EC">
      <w:r w:rsidRPr="00850BD2">
        <w:t>Он объяснил, что депутатская пенсия состоит из страховой части и надбавки за стаж. Страховая часть - около 27 224 рублей. Если стаж меньше пяти лет, надбавки нет. При стаже от 5 до 10 лет она составляет 55% от вознаграждения - это примерно 24-27 тысяч. Итого выходит около 52 тысяч.</w:t>
      </w:r>
    </w:p>
    <w:p w14:paraId="50390378" w14:textId="77777777" w:rsidR="001824EC" w:rsidRPr="00850BD2" w:rsidRDefault="001824EC" w:rsidP="001824EC">
      <w:r w:rsidRPr="00850BD2">
        <w:t>А те, кто работает больше 10 лет, получают надбавку 75% - это 44-47 тысяч. В таком случае пенсия может достигать примерно 72 тысяч рублей.</w:t>
      </w:r>
    </w:p>
    <w:p w14:paraId="2DFE96E4" w14:textId="52859AD3" w:rsidR="001824EC" w:rsidRPr="00850BD2" w:rsidRDefault="00A004B4" w:rsidP="001824EC">
      <w:hyperlink r:id="rId22" w:history="1">
        <w:r w:rsidR="001824EC" w:rsidRPr="00850BD2">
          <w:rPr>
            <w:rStyle w:val="a3"/>
          </w:rPr>
          <w:t>https://rg.ru/2026/09/17/ekspert-safonov-pensii-deputatov-gosdumy-mogut-prevyshat-50-tysiach-rublej.html</w:t>
        </w:r>
      </w:hyperlink>
      <w:r w:rsidR="001824EC" w:rsidRPr="00850BD2">
        <w:t xml:space="preserve"> </w:t>
      </w:r>
    </w:p>
    <w:p w14:paraId="0F75B2FD" w14:textId="0C87732A" w:rsidR="002B7C59" w:rsidRPr="00850BD2" w:rsidRDefault="002B7C59" w:rsidP="002B7C59">
      <w:pPr>
        <w:pStyle w:val="2"/>
      </w:pPr>
      <w:bookmarkStart w:id="73" w:name="_Toc240613706"/>
      <w:r w:rsidRPr="00850BD2">
        <w:t xml:space="preserve">Lenta.ru, 17.09.2026, Назван примерный размер пенсии депутатов </w:t>
      </w:r>
      <w:r w:rsidR="007D0AA3" w:rsidRPr="00850BD2">
        <w:t>Госдумы</w:t>
      </w:r>
      <w:bookmarkEnd w:id="73"/>
    </w:p>
    <w:p w14:paraId="316051BA" w14:textId="77777777" w:rsidR="002B7C59" w:rsidRPr="00850BD2" w:rsidRDefault="002B7C59" w:rsidP="006C14B6">
      <w:pPr>
        <w:pStyle w:val="3"/>
      </w:pPr>
      <w:bookmarkStart w:id="74" w:name="_Toc240613707"/>
      <w:r w:rsidRPr="00850BD2">
        <w:t>Пенсия депутатов в 2026 году может превышать 50 тысяч рублей. Примерный размер выплат назвал профессор Финансового университета при правительстве РФ Александр Сафонов, его цитирует ТАСС.</w:t>
      </w:r>
      <w:bookmarkEnd w:id="74"/>
    </w:p>
    <w:p w14:paraId="572C20CA" w14:textId="77777777" w:rsidR="002B7C59" w:rsidRPr="00850BD2" w:rsidRDefault="002B7C59" w:rsidP="002B7C59">
      <w:r w:rsidRPr="00850BD2">
        <w:t>По словам эксперта, пенсия депутатов формируется из страховой пенсии и специальной надбавки за стаж. Страховой размер выплат в текущем году составляет 27 224 рубля. При стаже до пяти лет доплаты не предусмотрены, а при работе в Госдуме до 10 лет размер надбавки составляет 55 процентов от денежного вознаграждения (24-27 тысяч рублей). Таким образом, при стаже работы от 5 до 10 лет пенсия парламентария может составить примерно 52 тысячи рублей</w:t>
      </w:r>
    </w:p>
    <w:p w14:paraId="52F2C584" w14:textId="77777777" w:rsidR="002B7C59" w:rsidRPr="00850BD2" w:rsidRDefault="002B7C59" w:rsidP="002B7C59">
      <w:r w:rsidRPr="00850BD2">
        <w:t>У проработавших в Госдуме более 10 лет надбавка будет больше (75 процентов), она составит порядка 44-47 тысяч рублей. Соответственно, примерная пенсия депутатов с опытом работы более 10 лет может составить около 72 тысяч рублей.</w:t>
      </w:r>
    </w:p>
    <w:p w14:paraId="46903484" w14:textId="77777777" w:rsidR="002B7C59" w:rsidRPr="00850BD2" w:rsidRDefault="002B7C59" w:rsidP="002B7C59">
      <w:r w:rsidRPr="00850BD2">
        <w:t>Член комиссии ОП РФ по общественному контролю и работе с обращениями граждан Евгений Машаров заявил, что россиян в 2027 году ждет повышение нескольких видов пенсий. Так, в России проиндексируют страховые, социальные и военные выплаты. С 1 февраля страховые пенсии будут повышать на индекс роста потребительских цен за прошедший год, а с 1 апреля - исходя из роста доходов бюджета Фонда пенсионного и социального страхования РФ, пояснил он.</w:t>
      </w:r>
    </w:p>
    <w:p w14:paraId="3D2EE0C6" w14:textId="26E46F7E" w:rsidR="00111D7C" w:rsidRPr="001D6FB7" w:rsidRDefault="00A004B4" w:rsidP="002B7C59">
      <w:hyperlink r:id="rId23" w:history="1">
        <w:r w:rsidR="002B7C59" w:rsidRPr="00850BD2">
          <w:rPr>
            <w:rStyle w:val="a3"/>
          </w:rPr>
          <w:t>https://lenta.news/news/2026/09/17/nazvan-primernyy-razmer-pensii-deputatov-gosdumy/</w:t>
        </w:r>
      </w:hyperlink>
    </w:p>
    <w:p w14:paraId="7C65D31D" w14:textId="377B8862" w:rsidR="00412BD3" w:rsidRDefault="00412BD3" w:rsidP="00412BD3">
      <w:pPr>
        <w:pStyle w:val="2"/>
      </w:pPr>
      <w:bookmarkStart w:id="75" w:name="_Toc240613708"/>
      <w:r w:rsidRPr="001B3DCD">
        <w:lastRenderedPageBreak/>
        <w:t>Газета.</w:t>
      </w:r>
      <w:r w:rsidRPr="001B3DCD">
        <w:rPr>
          <w:lang w:val="en-US"/>
        </w:rPr>
        <w:t>Ru</w:t>
      </w:r>
      <w:r w:rsidRPr="001B3DCD">
        <w:t>, 18.09.2026,</w:t>
      </w:r>
      <w:r>
        <w:t xml:space="preserve"> </w:t>
      </w:r>
      <w:r w:rsidRPr="00412BD3">
        <w:t>Россиянам напомнили о преимуществах московской прописки</w:t>
      </w:r>
      <w:bookmarkEnd w:id="75"/>
    </w:p>
    <w:p w14:paraId="3BB6A5AF" w14:textId="77777777" w:rsidR="00412BD3" w:rsidRDefault="00412BD3" w:rsidP="00412BD3">
      <w:pPr>
        <w:pStyle w:val="3"/>
      </w:pPr>
      <w:bookmarkStart w:id="76" w:name="_Toc240613709"/>
      <w:r>
        <w:t>Одним из наиболее заметных преимуществ московской прописки является повышенная доплата к пенсии. В 2026 году неработающему пенсионеру, зарегистрированному в столице не менее десяти лет в общей сложности, могут увеличить выплаты до городского социального стандарта — 27 401 рубля в месяц. Об этом «Газете.Ru» рассказал доктор экономических наук, профессор Финансового университета при правительстве РФ Юрий Шедько.</w:t>
      </w:r>
      <w:bookmarkEnd w:id="76"/>
      <w:r>
        <w:t xml:space="preserve"> </w:t>
      </w:r>
    </w:p>
    <w:p w14:paraId="68FF0F5A" w14:textId="77777777" w:rsidR="00412BD3" w:rsidRDefault="00412BD3" w:rsidP="00412BD3">
      <w:r>
        <w:t>По его словам, если необходимого срока регистрации нет, пенсионер при соблюдении остальных условий может рассчитывать только на доплату до московского прожиточного минимума пенсионера — 18 971 рубля.</w:t>
      </w:r>
    </w:p>
    <w:p w14:paraId="1BFCD54D" w14:textId="77777777" w:rsidR="00412BD3" w:rsidRDefault="00412BD3" w:rsidP="00412BD3">
      <w:r>
        <w:t>«Нельзя утверждать, что для получения всех московских льгот необходимо прожить в столице десять лет. Это требование особенно важно для доплаты к пенсии до городского социального стандарта. Другие меры поддержки зависят прежде всего от статуса гражданина. Семьям с детьми необходимо соответствовать требованиям по доходу, возрасту детей и составу семьи, многодетным — подтвердить свой статус, а инвалидам — наличие инвалидности», — объяснил Шедько.</w:t>
      </w:r>
    </w:p>
    <w:p w14:paraId="4D8FAA23" w14:textId="77777777" w:rsidR="00412BD3" w:rsidRDefault="00412BD3" w:rsidP="00412BD3">
      <w:r>
        <w:t xml:space="preserve">Он добавил, что регистрация также может влиять на получение льготного проезда, компенсаций расходов на жилищно-коммунальные услуги и других региональных мер поддержки. Однако право на медицинскую помощь по ОМС, образование и труд не зависит исключительно от наличия постоянной московской прописки, подчеркнул эксперт. </w:t>
      </w:r>
    </w:p>
    <w:p w14:paraId="1B7EDF47" w14:textId="77777777" w:rsidR="00412BD3" w:rsidRDefault="00412BD3" w:rsidP="00412BD3">
      <w:r>
        <w:t>Он уточнил, что одной регистрации недостаточно и для постановки на жилищный учет — власти также оценивают обеспеченность семьи жильем, продолжительность проживания в столице и другие обстоятельства.</w:t>
      </w:r>
    </w:p>
    <w:p w14:paraId="4AA26B25" w14:textId="6D48631C" w:rsidR="00412BD3" w:rsidRDefault="00412BD3" w:rsidP="00412BD3">
      <w:r>
        <w:t>Шедько предупредил, что покупать фиктивную регистрацию ради льгот незаконно. Такая прописка может быть аннулирована, а причастным к ее оформлению грозит уголовная ответственность, заключил экономист.</w:t>
      </w:r>
    </w:p>
    <w:p w14:paraId="24D08819" w14:textId="2E98C369" w:rsidR="00412BD3" w:rsidRPr="00412BD3" w:rsidRDefault="00A004B4" w:rsidP="00412BD3">
      <w:hyperlink r:id="rId24" w:history="1">
        <w:r w:rsidR="00412BD3" w:rsidRPr="00A57E9B">
          <w:rPr>
            <w:rStyle w:val="a3"/>
          </w:rPr>
          <w:t>https://www.gazeta.ru/business/news/2026/09/17/29337307.shtml</w:t>
        </w:r>
      </w:hyperlink>
      <w:r w:rsidR="00412BD3">
        <w:t xml:space="preserve"> </w:t>
      </w:r>
    </w:p>
    <w:p w14:paraId="7E30DD1A" w14:textId="26BABFAA" w:rsidR="001B3DCD" w:rsidRPr="001B3DCD" w:rsidRDefault="001B3DCD" w:rsidP="001B3DCD">
      <w:pPr>
        <w:pStyle w:val="2"/>
      </w:pPr>
      <w:bookmarkStart w:id="77" w:name="_Toc240613710"/>
      <w:r w:rsidRPr="001B3DCD">
        <w:t>Газета.</w:t>
      </w:r>
      <w:r w:rsidRPr="001B3DCD">
        <w:rPr>
          <w:lang w:val="en-US"/>
        </w:rPr>
        <w:t>Ru</w:t>
      </w:r>
      <w:r w:rsidRPr="001B3DCD">
        <w:t>, 18.09.2026, Россиянам объяснили, кому стоит сохранить бумажную трудовую книжку</w:t>
      </w:r>
      <w:bookmarkEnd w:id="77"/>
    </w:p>
    <w:p w14:paraId="797A3251" w14:textId="77777777" w:rsidR="001B3DCD" w:rsidRPr="001B3DCD" w:rsidRDefault="001B3DCD" w:rsidP="001B3DCD">
      <w:pPr>
        <w:pStyle w:val="3"/>
      </w:pPr>
      <w:bookmarkStart w:id="78" w:name="_Toc240613711"/>
      <w:r w:rsidRPr="001B3DCD">
        <w:t>Россиянам со сложной трудовой биографией, периодами работы в ликвидированных организациях и возможными ошибками в стаже стоит хранить бумажную трудовую книжку и кадровые документы. Об этом «Газете.</w:t>
      </w:r>
      <w:r w:rsidRPr="001B3DCD">
        <w:rPr>
          <w:lang w:val="en-US"/>
        </w:rPr>
        <w:t>Ru</w:t>
      </w:r>
      <w:r w:rsidRPr="001B3DCD">
        <w:t>» рассказала директор международного кадрового агентства «Синергия» Лидия Филатова.</w:t>
      </w:r>
      <w:bookmarkEnd w:id="78"/>
    </w:p>
    <w:p w14:paraId="5FE94A41" w14:textId="77777777" w:rsidR="001B3DCD" w:rsidRPr="001B3DCD" w:rsidRDefault="001B3DCD" w:rsidP="001B3DCD">
      <w:r w:rsidRPr="001B3DCD">
        <w:t xml:space="preserve">«Выбирать между бумажной и электронной книжкой могут работники, у которых бумажный документ был оформлен ранее и которые еще не заявляли об отказе от него. Для впервые трудоустроившихся с 2021 года сведения ведутся только в цифровом виде. После перехода на электронную трудовую книжку вернуться к бумажному формату </w:t>
      </w:r>
      <w:r w:rsidRPr="001B3DCD">
        <w:lastRenderedPageBreak/>
        <w:t>нельзя. Работодатель выдает прежний документ сотруднику на руки, поэтому его необходимо сохранить. Электронная книжка удобна тем, что выписку можно быстро заказать дистанционно. Однако в ней возможны ошибки в датах приема и увольнения, должности, названии организации или периодах работы. Обычно речь идет не об исчезновении стажа, а о неверно или не полностью переданных сведениях», — пояснила Филатова.</w:t>
      </w:r>
    </w:p>
    <w:p w14:paraId="13D290FC" w14:textId="77777777" w:rsidR="001B3DCD" w:rsidRPr="001B3DCD" w:rsidRDefault="001B3DCD" w:rsidP="001B3DCD">
      <w:r w:rsidRPr="001B3DCD">
        <w:t>По ее словам, проверить записи можно через «Госуслуги», Социальный фонд, МФЦ или работодателя. Если обнаружена ошибка, следует собрать трудовые договоры, приказы, справки и другие подтверждения, а затем письменно потребовать у работодателя передать исправленные данные в СФР, сказала Филатова.</w:t>
      </w:r>
    </w:p>
    <w:p w14:paraId="1010C035" w14:textId="77777777" w:rsidR="001B3DCD" w:rsidRPr="001B3DCD" w:rsidRDefault="001B3DCD" w:rsidP="001B3DCD">
      <w:r w:rsidRPr="001B3DCD">
        <w:t>Если организация не реагирует, работник может обратиться в Социальный фонд или трудовую инспекцию, уточнила эксперт. Особое внимание она посоветовала уделить периодам работы, переводам, должностям и основаниям увольнения.</w:t>
      </w:r>
    </w:p>
    <w:p w14:paraId="272288B3" w14:textId="1C32E69C" w:rsidR="001B3DCD" w:rsidRPr="001B3DCD" w:rsidRDefault="00A004B4" w:rsidP="001B3DCD">
      <w:hyperlink r:id="rId25" w:history="1">
        <w:r w:rsidR="001B3DCD" w:rsidRPr="00A57E9B">
          <w:rPr>
            <w:rStyle w:val="a3"/>
            <w:lang w:val="en-US"/>
          </w:rPr>
          <w:t>https</w:t>
        </w:r>
        <w:r w:rsidR="001B3DCD" w:rsidRPr="001B3DCD">
          <w:rPr>
            <w:rStyle w:val="a3"/>
          </w:rPr>
          <w:t>://</w:t>
        </w:r>
        <w:r w:rsidR="001B3DCD" w:rsidRPr="00A57E9B">
          <w:rPr>
            <w:rStyle w:val="a3"/>
            <w:lang w:val="en-US"/>
          </w:rPr>
          <w:t>www</w:t>
        </w:r>
        <w:r w:rsidR="001B3DCD" w:rsidRPr="001B3DCD">
          <w:rPr>
            <w:rStyle w:val="a3"/>
          </w:rPr>
          <w:t>.</w:t>
        </w:r>
        <w:r w:rsidR="001B3DCD" w:rsidRPr="00A57E9B">
          <w:rPr>
            <w:rStyle w:val="a3"/>
            <w:lang w:val="en-US"/>
          </w:rPr>
          <w:t>gazeta</w:t>
        </w:r>
        <w:r w:rsidR="001B3DCD" w:rsidRPr="001B3DCD">
          <w:rPr>
            <w:rStyle w:val="a3"/>
          </w:rPr>
          <w:t>.</w:t>
        </w:r>
        <w:r w:rsidR="001B3DCD" w:rsidRPr="00A57E9B">
          <w:rPr>
            <w:rStyle w:val="a3"/>
            <w:lang w:val="en-US"/>
          </w:rPr>
          <w:t>press</w:t>
        </w:r>
        <w:r w:rsidR="001B3DCD" w:rsidRPr="001B3DCD">
          <w:rPr>
            <w:rStyle w:val="a3"/>
          </w:rPr>
          <w:t>/</w:t>
        </w:r>
        <w:r w:rsidR="001B3DCD" w:rsidRPr="00A57E9B">
          <w:rPr>
            <w:rStyle w:val="a3"/>
            <w:lang w:val="en-US"/>
          </w:rPr>
          <w:t>business</w:t>
        </w:r>
        <w:r w:rsidR="001B3DCD" w:rsidRPr="001B3DCD">
          <w:rPr>
            <w:rStyle w:val="a3"/>
          </w:rPr>
          <w:t>/</w:t>
        </w:r>
        <w:r w:rsidR="001B3DCD" w:rsidRPr="00A57E9B">
          <w:rPr>
            <w:rStyle w:val="a3"/>
            <w:lang w:val="en-US"/>
          </w:rPr>
          <w:t>news</w:t>
        </w:r>
        <w:r w:rsidR="001B3DCD" w:rsidRPr="001B3DCD">
          <w:rPr>
            <w:rStyle w:val="a3"/>
          </w:rPr>
          <w:t>/2026/09/17/29334835.</w:t>
        </w:r>
        <w:r w:rsidR="001B3DCD" w:rsidRPr="00A57E9B">
          <w:rPr>
            <w:rStyle w:val="a3"/>
            <w:lang w:val="en-US"/>
          </w:rPr>
          <w:t>shtml</w:t>
        </w:r>
      </w:hyperlink>
      <w:r w:rsidR="001B3DCD" w:rsidRPr="001B3DCD">
        <w:t xml:space="preserve"> </w:t>
      </w:r>
    </w:p>
    <w:p w14:paraId="24804362" w14:textId="77777777" w:rsidR="007D0AA3" w:rsidRPr="00850BD2" w:rsidRDefault="007D0AA3" w:rsidP="007D0AA3">
      <w:pPr>
        <w:pStyle w:val="2"/>
      </w:pPr>
      <w:bookmarkStart w:id="79" w:name="ф6"/>
      <w:bookmarkStart w:id="80" w:name="_Hlk240539488"/>
      <w:bookmarkStart w:id="81" w:name="_Toc240613712"/>
      <w:bookmarkEnd w:id="79"/>
      <w:r w:rsidRPr="00850BD2">
        <w:t>Выберу.ру, 17.09.2026, Дважды или один раз: когда и на сколько повысят страховые пенсии в 2027 году?</w:t>
      </w:r>
      <w:bookmarkEnd w:id="81"/>
    </w:p>
    <w:p w14:paraId="67A5D0EE" w14:textId="77777777" w:rsidR="007D0AA3" w:rsidRPr="00850BD2" w:rsidRDefault="007D0AA3" w:rsidP="006C14B6">
      <w:pPr>
        <w:pStyle w:val="3"/>
      </w:pPr>
      <w:bookmarkStart w:id="82" w:name="_Toc240613713"/>
      <w:r w:rsidRPr="00850BD2">
        <w:t>В этом году пенсионеров обрадовали, заявив, что в 2027 году их ждёт двойное повышение. Сначала пенсии поднимут по уровню фактической инфляции, то есть проиндексируют. Затем прибавят, исходя из роста доходов Социального фонда. Но решение ещё не принято. Зато появилась информация, на сколько повысят страховые пенсии, если власти продолжат индексацию в прежнем порядке.</w:t>
      </w:r>
      <w:bookmarkEnd w:id="82"/>
    </w:p>
    <w:p w14:paraId="5F4D1B7E" w14:textId="77777777" w:rsidR="007D0AA3" w:rsidRPr="00850BD2" w:rsidRDefault="007D0AA3" w:rsidP="007D0AA3">
      <w:r w:rsidRPr="00850BD2">
        <w:t>Когда повысят страховые пенсии?</w:t>
      </w:r>
    </w:p>
    <w:p w14:paraId="2C24933B" w14:textId="77777777" w:rsidR="007D0AA3" w:rsidRPr="00850BD2" w:rsidRDefault="007D0AA3" w:rsidP="007D0AA3">
      <w:r w:rsidRPr="00850BD2">
        <w:t>Уже не первый год правительство пытается перейти на двухэтапное повышение страховых пенсий. Оно предусматривает индексацию всей выплаты с 1 февраля по уровню фактической инфляции предыдущего года и увеличение стоимости пенсионных баллов с 1 апреля в зависимости от роста доходов Социального фонда России (СФР).</w:t>
      </w:r>
    </w:p>
    <w:p w14:paraId="12310BD6" w14:textId="59AA33D7" w:rsidR="007D0AA3" w:rsidRPr="00850BD2" w:rsidRDefault="007D0AA3" w:rsidP="007D0AA3">
      <w:r w:rsidRPr="00850BD2">
        <w:t xml:space="preserve">Напомним, страховые пенсии состоят из двух частей: фиксированной (её размер един для всех) и страховой выплат. Последняя индивидуальна и зависит от того, сколько пенсионных баллов или индивидуальных пенсионных коэффициентов (ИПК) вы </w:t>
      </w:r>
      <w:r w:rsidR="00F75B13">
        <w:t>«</w:t>
      </w:r>
      <w:r w:rsidRPr="00850BD2">
        <w:t>заработали</w:t>
      </w:r>
      <w:r w:rsidR="00F75B13">
        <w:t>»</w:t>
      </w:r>
      <w:r w:rsidRPr="00850BD2">
        <w:t>. Как мы рассказывали ранее, ИПК формируются на основе страховых взносов, которые уплачивают за нас работодатели.</w:t>
      </w:r>
    </w:p>
    <w:p w14:paraId="7E9FDC91" w14:textId="77777777" w:rsidR="007D0AA3" w:rsidRPr="00850BD2" w:rsidRDefault="007D0AA3" w:rsidP="007D0AA3">
      <w:r w:rsidRPr="00850BD2">
        <w:t>Так вот по новой схеме с 1 февраля индексируют фиксированную и страховую выплаты. В качестве процента берут официальную инфляцию, которая наблюдалась в прошлом году. Из-за этого и переносится срок повышения с традиционного 1 января на 1 февраля. Росстату удаётся посчитать, на сколько выросли цены за год, только в середине января.</w:t>
      </w:r>
    </w:p>
    <w:p w14:paraId="55DD9FFC" w14:textId="77777777" w:rsidR="007D0AA3" w:rsidRPr="00850BD2" w:rsidRDefault="007D0AA3" w:rsidP="007D0AA3">
      <w:r w:rsidRPr="00850BD2">
        <w:t>Второе повышение с 1 апреля касается только страховой выплаты. То есть фиксированная выплата остаётся прежней. Увеличивается исключительно стоимость пенсионного балла для расчёта пенсии. Тут ориентиром служит то, на сколько вырос объём страховых взносов в СФР.</w:t>
      </w:r>
    </w:p>
    <w:p w14:paraId="324F6362" w14:textId="77777777" w:rsidR="007D0AA3" w:rsidRPr="00850BD2" w:rsidRDefault="007D0AA3" w:rsidP="007D0AA3">
      <w:r w:rsidRPr="00850BD2">
        <w:lastRenderedPageBreak/>
        <w:t>Как мы объясняли ранее, новый способ индексации страховых пенсий более выгоден пенсионерам. Однако мы не готовы утверждать, что власти перейдут на него в 2027 году, хотя депутаты и эксперты настаивают на этом. И вот почему.</w:t>
      </w:r>
    </w:p>
    <w:p w14:paraId="2AA48277" w14:textId="77777777" w:rsidR="007D0AA3" w:rsidRPr="00850BD2" w:rsidRDefault="007D0AA3" w:rsidP="007D0AA3">
      <w:r w:rsidRPr="00850BD2">
        <w:t>Они ориентируются на действующий закон, который предусматривает индексацию страховых пенсий в два этапа. Его приняли несколько лет назад. Предполагалось, что закон начнёт действовать в 2025 году. Однако осенью 2024 года правительство приостановило его действие. В итоге в 2025 году проиндексировали пенсии по старой схеме. Также власти поступили с повышением в 2026 году. Не исключаем, что сейчас произойдёт то же самое.</w:t>
      </w:r>
    </w:p>
    <w:p w14:paraId="042DDD3C" w14:textId="77777777" w:rsidR="007D0AA3" w:rsidRPr="00850BD2" w:rsidRDefault="007D0AA3" w:rsidP="007D0AA3">
      <w:r w:rsidRPr="00850BD2">
        <w:t>Чтобы ответить на вопрос, когда в 2027 году повысят страховые пенсии, нужно дождаться конца сентября. Именно в этот период в Госдуму вносят законопроект о бюджете СФР на будущий год. Из документа станет понятно, один раз повысят страховые пенсии или дважды.</w:t>
      </w:r>
    </w:p>
    <w:p w14:paraId="6E8CFDA4" w14:textId="77777777" w:rsidR="007D0AA3" w:rsidRPr="00850BD2" w:rsidRDefault="007D0AA3" w:rsidP="007D0AA3">
      <w:r w:rsidRPr="00850BD2">
        <w:t>На сколько повысят страховые пенсии в 2027 году?</w:t>
      </w:r>
    </w:p>
    <w:p w14:paraId="31EB7B48" w14:textId="77777777" w:rsidR="007D0AA3" w:rsidRPr="00850BD2" w:rsidRDefault="007D0AA3" w:rsidP="007D0AA3">
      <w:r w:rsidRPr="00850BD2">
        <w:t>Процент индексации страховых пенсий зависит от того, перейдёт правительство на новую схему или нет. Рассмотрим оба варианта.</w:t>
      </w:r>
    </w:p>
    <w:p w14:paraId="31E558FE" w14:textId="77777777" w:rsidR="007D0AA3" w:rsidRPr="00850BD2" w:rsidRDefault="007D0AA3" w:rsidP="007D0AA3">
      <w:r w:rsidRPr="00850BD2">
        <w:t>Если страховые пенсии будут повышать дважды, то размер прибавки мы узнаем гораздо позже. Примерно оценить индексацию по уровню инфляции можно будет только в конце года. Сейчас мало кто понимает, на сколько вырастут цены. Точный процент индексации станет известен только в середине января, когда Росстат выкатит данные по инфляции за 2026 год.</w:t>
      </w:r>
    </w:p>
    <w:p w14:paraId="4693C7F6" w14:textId="77777777" w:rsidR="007D0AA3" w:rsidRPr="00850BD2" w:rsidRDefault="007D0AA3" w:rsidP="007D0AA3">
      <w:r w:rsidRPr="00850BD2">
        <w:t>Со вторым этапом повышения страховых пенсий ещё сложнее. Данные о страховых взносах, которые поступили в СФР, станут известны только весной будущего года. Причём позже 1 апреля, которое указано в качестве второй даты индексации.</w:t>
      </w:r>
    </w:p>
    <w:p w14:paraId="2E6B1158" w14:textId="77777777" w:rsidR="007D0AA3" w:rsidRPr="00850BD2" w:rsidRDefault="007D0AA3" w:rsidP="007D0AA3">
      <w:r w:rsidRPr="00850BD2">
        <w:t>Судите сами, работодатели перечисляют страховые взносы за четвёртый квартал до 31 марта следующего года. А дальше фонду надо все поступления посчитать, вычислить, на сколько они выросли, чтобы определить, как сильно поднимать стоимость пенсионного балла. Допускаем, что именно из-за этой проблемы правительство год за годом приостанавливает действие нормы о двухэтапном повышении страховых пенсий.</w:t>
      </w:r>
    </w:p>
    <w:p w14:paraId="5C8522CD" w14:textId="77777777" w:rsidR="007D0AA3" w:rsidRPr="00850BD2" w:rsidRDefault="007D0AA3" w:rsidP="007D0AA3">
      <w:r w:rsidRPr="00850BD2">
        <w:t>Если страховые пенсии повысят в 2027 году по старой схеме — то есть один раз с 1 января, то процент индексации уже более или менее известен. Обычно в бюджет СФР закладывают увеличение выплат по прогнозной инфляции. А она, как утверждают источники в правительстве, теперь составляет 6,8%. Если правительство сохранит прежний порядок, скорее всего мы увидит в бюджете фонда именно эту цифру.</w:t>
      </w:r>
    </w:p>
    <w:p w14:paraId="7A94F766" w14:textId="77777777" w:rsidR="007D0AA3" w:rsidRPr="00850BD2" w:rsidRDefault="007D0AA3" w:rsidP="007D0AA3">
      <w:r w:rsidRPr="00850BD2">
        <w:t>А далее, если фактическая инфляция в 2026 году окажется выше, то власти проведут дополнительную индексацию. Так уже было неоднократно.</w:t>
      </w:r>
    </w:p>
    <w:p w14:paraId="3FE3F798" w14:textId="77777777" w:rsidR="007D0AA3" w:rsidRPr="00850BD2" w:rsidRDefault="007D0AA3" w:rsidP="007D0AA3">
      <w:r w:rsidRPr="00850BD2">
        <w:t>Вместо вывода</w:t>
      </w:r>
    </w:p>
    <w:p w14:paraId="279E5FA8" w14:textId="77777777" w:rsidR="007D0AA3" w:rsidRPr="00850BD2" w:rsidRDefault="007D0AA3" w:rsidP="007D0AA3">
      <w:r w:rsidRPr="00850BD2">
        <w:t>Пока не закончится сентябрь, пенсионеры так и останутся в подвешенном состояния, гадая, когда и на сколько повысят пенсии в 2027 году. Мы тоже ещё не знаем, дважды или один раз проиндексируют выплаты. Но, как только правительство внесёт в Госдуму бюджет СФР на 2027 год, обязательно сообщим о точных датах и цифрах. Следите за нашими публикациями.</w:t>
      </w:r>
    </w:p>
    <w:p w14:paraId="3BCE4BA3" w14:textId="7CBCAD0E" w:rsidR="002B7C59" w:rsidRDefault="00A004B4" w:rsidP="007D0AA3">
      <w:hyperlink r:id="rId26" w:history="1">
        <w:r w:rsidR="007D0AA3" w:rsidRPr="00850BD2">
          <w:rPr>
            <w:rStyle w:val="a3"/>
          </w:rPr>
          <w:t>https://www.vbr.ru/novosti/pensii/2026/09/16/kogda-i-na-skolko-povisyat-strahovie-pensii-v-2027/</w:t>
        </w:r>
      </w:hyperlink>
    </w:p>
    <w:p w14:paraId="4FAD7C65" w14:textId="77777777" w:rsidR="00F47D57" w:rsidRDefault="00F47D57" w:rsidP="00F47D57">
      <w:pPr>
        <w:pStyle w:val="2"/>
      </w:pPr>
      <w:bookmarkStart w:id="83" w:name="_Toc240613714"/>
      <w:r>
        <w:t>Pravda.ru, 17.09.2026, Госдума обсуждает введение 13-й пенсии и рост выплат для неработающих пожилых граждан</w:t>
      </w:r>
      <w:bookmarkEnd w:id="83"/>
    </w:p>
    <w:p w14:paraId="4D8A199D" w14:textId="77777777" w:rsidR="00F47D57" w:rsidRDefault="00F47D57" w:rsidP="006C14B6">
      <w:pPr>
        <w:pStyle w:val="3"/>
      </w:pPr>
      <w:bookmarkStart w:id="84" w:name="_Toc240613715"/>
      <w:r>
        <w:t>В Государственную думу внесен законопроект, предлагающий увеличить размер минимальной страховой пенсии до 50 000 рублей. Инициатива, рассчитанная на поддержку пожилых граждан, вызвала широкий резонанс в экспертном сообществе из-за потенциальных рисков для финансовой системы страны. Реализация такого плана требует не только колоссальных бюджетных вливаний, но и масштабной перестройки всей экономической политики, включая пересмотр текущих уровней заработной платы.</w:t>
      </w:r>
      <w:bookmarkEnd w:id="84"/>
    </w:p>
    <w:p w14:paraId="46057D97" w14:textId="77777777" w:rsidR="00F47D57" w:rsidRDefault="00F47D57" w:rsidP="00F47D57">
      <w:r>
        <w:t>Суть предложений депутатов</w:t>
      </w:r>
    </w:p>
    <w:p w14:paraId="5BAFF6BA" w14:textId="77777777" w:rsidR="00F47D57" w:rsidRDefault="00F47D57" w:rsidP="00F47D57">
      <w:r>
        <w:t>Группа парламентариев выступила с предложением установить нижнюю планку страховой пенсии по старости для неработающих граждан на уровне 50 000 рублей. Механизм предполагает, что при недостаточном объеме накопленных пенсионных баллов разницу покроет федеральная социальная доплата.</w:t>
      </w:r>
    </w:p>
    <w:p w14:paraId="0899147E" w14:textId="77777777" w:rsidR="00F47D57" w:rsidRDefault="00F47D57" w:rsidP="00F47D57">
      <w:r>
        <w:t>Сейчас размер пенсии в России зависит от индивидуальных показателей, а расчет пенсии в ряде случаев требует тщательной проверки на предмет ошибок в данных Социального фонда России.</w:t>
      </w:r>
    </w:p>
    <w:p w14:paraId="73B3CDDB" w14:textId="026EAC3D" w:rsidR="00F47D57" w:rsidRDefault="00F75B13" w:rsidP="00F47D57">
      <w:r>
        <w:t>«</w:t>
      </w:r>
      <w:r w:rsidR="00F47D57">
        <w:t>Подобные законопроекты часто носят декларативный характер, особенно в предвыборные периоды, однако их практическая реализация без опоры на экономические показатели несет риски для стабильности всей финансовой системы</w:t>
      </w:r>
      <w:r>
        <w:t>»</w:t>
      </w:r>
      <w:r w:rsidR="00F47D57">
        <w:t>, - отметил в беседе с Pravda.Ru макроэкономист Артём Логинов.</w:t>
      </w:r>
    </w:p>
    <w:p w14:paraId="53ED5194" w14:textId="717D27DE" w:rsidR="00F47D57" w:rsidRDefault="00F47D57" w:rsidP="00F47D57">
      <w:r>
        <w:t xml:space="preserve">Дополнительно авторы инициативы предлагают ввести ежегодную выплату - так называемую </w:t>
      </w:r>
      <w:r w:rsidR="00F75B13">
        <w:t>«</w:t>
      </w:r>
      <w:r>
        <w:t>13-ю пенсию</w:t>
      </w:r>
      <w:r w:rsidR="00F75B13">
        <w:t>»</w:t>
      </w:r>
      <w:r>
        <w:t xml:space="preserve"> перед Новым годом. Ее размер планируется зафиксировать на уровне полутора величин прожиточного минимума пенсионера (около 24,4 тыс. рублей).</w:t>
      </w:r>
    </w:p>
    <w:p w14:paraId="525F80E4" w14:textId="77777777" w:rsidR="00F47D57" w:rsidRDefault="00F47D57" w:rsidP="00F47D57">
      <w:r>
        <w:t>Власти продолжают работать над совершенствованием механизмов выплат, учитывая, что индексация пенсии 2027 года уже предполагает переход на новые принципы начислений.</w:t>
      </w:r>
    </w:p>
    <w:p w14:paraId="34E09AC6" w14:textId="77777777" w:rsidR="00F47D57" w:rsidRDefault="00F47D57" w:rsidP="00F47D57">
      <w:r>
        <w:t>Экономические последствия и риски</w:t>
      </w:r>
    </w:p>
    <w:p w14:paraId="279E5FA5" w14:textId="77777777" w:rsidR="00F47D57" w:rsidRDefault="00F47D57" w:rsidP="00F47D57">
      <w:r>
        <w:t>Эксперты указывают на жесткую взаимосвязь между социальными обязательствами и состоянием экономики. В России насчитывается около 40 млн получателей выплат, и двукратное увеличение средней пенсии потребует пересмотра доходных статей бюджета.</w:t>
      </w:r>
    </w:p>
    <w:p w14:paraId="01C7FBE3" w14:textId="77777777" w:rsidR="00F47D57" w:rsidRDefault="00F47D57" w:rsidP="00F47D57">
      <w:r>
        <w:t>Существует прямая зависимость между размером накопленных баллов и доходом: напомним, что пенсионный коэффициент напрямую привязан к объемам отчислений с зарплат.</w:t>
      </w:r>
    </w:p>
    <w:p w14:paraId="7016D6C1" w14:textId="2EF8FC29" w:rsidR="00F47D57" w:rsidRDefault="00F75B13" w:rsidP="00F47D57">
      <w:r>
        <w:t>«</w:t>
      </w:r>
      <w:r w:rsidR="00F47D57">
        <w:t xml:space="preserve">Поднять планку реально, но это потребует синхронного повышения МРОТ. Нельзя допустить ситуации, при которой социальная выплата для неработающих граждан </w:t>
      </w:r>
      <w:r w:rsidR="00F47D57">
        <w:lastRenderedPageBreak/>
        <w:t>превышает доход активного трудоспособного населения</w:t>
      </w:r>
      <w:r>
        <w:t>»</w:t>
      </w:r>
      <w:r w:rsidR="00F47D57">
        <w:t>, - пояснил в беседе с Pravda.Ru финансовый аналитик Никита Волков.</w:t>
      </w:r>
    </w:p>
    <w:p w14:paraId="37399929" w14:textId="77777777" w:rsidR="00F47D57" w:rsidRDefault="00F47D57" w:rsidP="00F47D57">
      <w:r>
        <w:t>Основным опасением экономистов остается рост цен. Бизнес, фиксируя резкий приток денежной массы у потребителей, может запустить опережающий рост стоимости товаров и услуг, что нивелирует покупательную способность прибавки.</w:t>
      </w:r>
    </w:p>
    <w:p w14:paraId="37B58BCB" w14:textId="77777777" w:rsidR="00F47D57" w:rsidRDefault="00F47D57" w:rsidP="00F47D57">
      <w:r>
        <w:t>При этом вопросы получения накопительной пенсии и корректного формирования выплат остаются не менее важными задачами для граждан.</w:t>
      </w:r>
    </w:p>
    <w:p w14:paraId="4AC0B2AD" w14:textId="3DC18DF9" w:rsidR="00F47D57" w:rsidRDefault="00F75B13" w:rsidP="00F47D57">
      <w:r>
        <w:t>«</w:t>
      </w:r>
      <w:r w:rsidR="00F47D57">
        <w:t>Система индексации должна оставаться сбалансированной. Резкие скачки без долгосрочного экономического обоснования способны разбалансировать финансовые показатели всей страны</w:t>
      </w:r>
      <w:r>
        <w:t>»</w:t>
      </w:r>
      <w:r w:rsidR="00F47D57">
        <w:t>, - подчеркнул в беседе с Pravda.Ru риск-менеджер Илья Гусев.</w:t>
      </w:r>
    </w:p>
    <w:p w14:paraId="5D937F12" w14:textId="77777777" w:rsidR="00F47D57" w:rsidRDefault="00F47D57" w:rsidP="00F47D57">
      <w:r>
        <w:t>Ответы на популярные вопросы</w:t>
      </w:r>
    </w:p>
    <w:p w14:paraId="7E7EC8C6" w14:textId="77777777" w:rsidR="00F47D57" w:rsidRDefault="00F47D57" w:rsidP="00F47D57">
      <w:r>
        <w:t>Как быстро может быть принят данный законопроект?</w:t>
      </w:r>
    </w:p>
    <w:p w14:paraId="60E96211" w14:textId="77777777" w:rsidR="00F47D57" w:rsidRDefault="00F47D57" w:rsidP="00F47D57">
      <w:r>
        <w:t>Прохождение законопроекта через Госдуму требует одобрения Правительства РФ, так как инициатива затрагивает бюджетные расходы. Сроки рассмотрения могут составить несколько месяцев.</w:t>
      </w:r>
    </w:p>
    <w:p w14:paraId="7464160A" w14:textId="77777777" w:rsidR="00F47D57" w:rsidRDefault="00F47D57" w:rsidP="00F47D57">
      <w:r>
        <w:t>Что делать гражданам, если их текущая пенсия ниже ожидаемой?</w:t>
      </w:r>
    </w:p>
    <w:p w14:paraId="3EAE851B" w14:textId="77777777" w:rsidR="00F47D57" w:rsidRDefault="00F47D57" w:rsidP="00F47D57">
      <w:r>
        <w:t>Необходимо запросить выписку из лицевого счета в Социальном фонде. Если обнаружены ошибки в стаже или коэффициентах, следует подать заявление на перерасчет.</w:t>
      </w:r>
    </w:p>
    <w:p w14:paraId="48351FDF" w14:textId="77777777" w:rsidR="00F47D57" w:rsidRDefault="00F47D57" w:rsidP="00F47D57">
      <w:r>
        <w:t>Как рост пенсионных выплат повлияет на мои сбережения?</w:t>
      </w:r>
    </w:p>
    <w:p w14:paraId="3914774B" w14:textId="77777777" w:rsidR="00F47D57" w:rsidRDefault="00F47D57" w:rsidP="00F47D57">
      <w:r>
        <w:t>Значительный вброс денег в экономику обычно сопровождается инфляцией, что снижает покупательную способность наличных средств и депозитов.</w:t>
      </w:r>
    </w:p>
    <w:p w14:paraId="61314472" w14:textId="77777777" w:rsidR="00F47D57" w:rsidRDefault="00F47D57" w:rsidP="00F47D57">
      <w:r>
        <w:t>Существуют ли альтернативные способы повышения доходов для пенсионеров?</w:t>
      </w:r>
    </w:p>
    <w:p w14:paraId="3A1BBF34" w14:textId="77777777" w:rsidR="00F47D57" w:rsidRDefault="00F47D57" w:rsidP="00F47D57">
      <w:r>
        <w:t>Государство предлагает различные виды социальных доплат до прожиточного минимума, а также региональные меры поддержки, которые назначаются в заявительном или беззаявительном порядке.</w:t>
      </w:r>
    </w:p>
    <w:p w14:paraId="6061A02F" w14:textId="255AEBCF" w:rsidR="00F47D57" w:rsidRPr="00850BD2" w:rsidRDefault="00A004B4" w:rsidP="00F47D57">
      <w:hyperlink r:id="rId27" w:history="1">
        <w:r w:rsidR="00F47D57" w:rsidRPr="00243650">
          <w:rPr>
            <w:rStyle w:val="a3"/>
          </w:rPr>
          <w:t>https://www.pravda.ru/news/economics/2410425-pension-reform-risks/</w:t>
        </w:r>
      </w:hyperlink>
      <w:r w:rsidR="00F47D57">
        <w:t xml:space="preserve"> </w:t>
      </w:r>
    </w:p>
    <w:p w14:paraId="5BD786F2" w14:textId="77777777" w:rsidR="00764603" w:rsidRPr="00850BD2" w:rsidRDefault="00764603" w:rsidP="00764603">
      <w:pPr>
        <w:pStyle w:val="2"/>
      </w:pPr>
      <w:bookmarkStart w:id="85" w:name="_Toc240613716"/>
      <w:r w:rsidRPr="00850BD2">
        <w:t>Pravda.ru, 17.09.2026, Социальный фонд России проведёт автоматический перерасчёт страховых пенсий для граждан старше 80 лет</w:t>
      </w:r>
      <w:bookmarkEnd w:id="85"/>
    </w:p>
    <w:p w14:paraId="7660D471" w14:textId="77777777" w:rsidR="00764603" w:rsidRPr="00850BD2" w:rsidRDefault="00764603" w:rsidP="006C14B6">
      <w:pPr>
        <w:pStyle w:val="3"/>
      </w:pPr>
      <w:bookmarkStart w:id="86" w:name="_Toc240613717"/>
      <w:r w:rsidRPr="00850BD2">
        <w:t>С октября 2026 года изменится размер выплат для части российских пенсионеров. Основной рост коснется людей, достигших 80-летнего возраста, а также бывших сотрудников силовых структур.</w:t>
      </w:r>
      <w:bookmarkEnd w:id="86"/>
    </w:p>
    <w:p w14:paraId="7BC2EDC8" w14:textId="77777777" w:rsidR="00764603" w:rsidRPr="00850BD2" w:rsidRDefault="00764603" w:rsidP="00764603">
      <w:r w:rsidRPr="00850BD2">
        <w:t>Кто получит прибавку</w:t>
      </w:r>
    </w:p>
    <w:p w14:paraId="0028FFE1" w14:textId="77777777" w:rsidR="00764603" w:rsidRPr="00850BD2" w:rsidRDefault="00764603" w:rsidP="00764603">
      <w:r w:rsidRPr="00850BD2">
        <w:t>Наибольший прирост увидят граждане, которым в сентябре исполнилось 80 лет. Для них фиксированная выплата к страховой пенсии по старости увеличится в два раза. Сумма на счете вырастет за счет сочетания этого повышения и надбавки за уход, которая действует с 2025 года.</w:t>
      </w:r>
    </w:p>
    <w:p w14:paraId="3FED15B5" w14:textId="77777777" w:rsidR="00764603" w:rsidRPr="00850BD2" w:rsidRDefault="00764603" w:rsidP="00764603">
      <w:r w:rsidRPr="00850BD2">
        <w:lastRenderedPageBreak/>
        <w:t>Параллельно с этим с 1 октября вырастут выплаты бывшим военнослужащим и сотрудникам МВД, ФСБ и ФСИН. Размер индексации составит около 4%. Эта сумма привязана к денежному довольствию действующих сотрудников: когда растет оклад в ведомстве, пропорционально увеличивается и пенсия ушедших на отдых.</w:t>
      </w:r>
    </w:p>
    <w:p w14:paraId="056698BA" w14:textId="77777777" w:rsidR="00764603" w:rsidRPr="00850BD2" w:rsidRDefault="00764603" w:rsidP="00764603">
      <w:r w:rsidRPr="00850BD2">
        <w:t>Механика выплат</w:t>
      </w:r>
    </w:p>
    <w:p w14:paraId="4BFDBC82" w14:textId="77777777" w:rsidR="00764603" w:rsidRPr="00850BD2" w:rsidRDefault="00764603" w:rsidP="00764603">
      <w:r w:rsidRPr="00850BD2">
        <w:t>Пересчет сумм произойдет без участия пенсионера. Социальный фонд России (СФР) обновит данные автоматически на основе имеющихся сведений, поэтому подавать заявления в ведомство не требуется.</w:t>
      </w:r>
    </w:p>
    <w:p w14:paraId="6035B61E" w14:textId="77777777" w:rsidR="00764603" w:rsidRPr="00850BD2" w:rsidRDefault="00764603" w:rsidP="00764603">
      <w:r w:rsidRPr="00850BD2">
        <w:t>Категория получателя</w:t>
      </w:r>
    </w:p>
    <w:p w14:paraId="07989683" w14:textId="77777777" w:rsidR="00764603" w:rsidRPr="00850BD2" w:rsidRDefault="00764603" w:rsidP="00764603">
      <w:r w:rsidRPr="00850BD2">
        <w:t>Суть изменения</w:t>
      </w:r>
    </w:p>
    <w:p w14:paraId="03D2CB80" w14:textId="77777777" w:rsidR="00764603" w:rsidRPr="00850BD2" w:rsidRDefault="00764603" w:rsidP="00764603">
      <w:r w:rsidRPr="00850BD2">
        <w:t>Особенности</w:t>
      </w:r>
    </w:p>
    <w:p w14:paraId="48D5B1E9" w14:textId="77777777" w:rsidR="00764603" w:rsidRPr="00850BD2" w:rsidRDefault="00764603" w:rsidP="00764603">
      <w:r w:rsidRPr="00850BD2">
        <w:t>Пенсионеры 80+ Двойное увеличение фиксированной выплаты Суммируется с надбавкой за уход (с 2025 г.)</w:t>
      </w:r>
    </w:p>
    <w:p w14:paraId="49170B44" w14:textId="77777777" w:rsidR="00764603" w:rsidRPr="00850BD2" w:rsidRDefault="00764603" w:rsidP="00764603">
      <w:r w:rsidRPr="00850BD2">
        <w:t>Силовики (МВД, ФСБ, ФСИН) Индексация ~4% Зависит от довольствия действующих сотрудников</w:t>
      </w:r>
    </w:p>
    <w:p w14:paraId="4B99DF39" w14:textId="2E65E22C" w:rsidR="00764603" w:rsidRPr="00850BD2" w:rsidRDefault="00A004B4" w:rsidP="00764603">
      <w:hyperlink r:id="rId28" w:history="1">
        <w:r w:rsidR="00764603" w:rsidRPr="00850BD2">
          <w:rPr>
            <w:rStyle w:val="a3"/>
          </w:rPr>
          <w:t>https://www.pravda.ru/news/economics/2410292-pension-indexation-october-2026-changes/</w:t>
        </w:r>
      </w:hyperlink>
      <w:r w:rsidR="00764603" w:rsidRPr="00850BD2">
        <w:t xml:space="preserve"> </w:t>
      </w:r>
    </w:p>
    <w:p w14:paraId="20269798" w14:textId="77777777" w:rsidR="0074085F" w:rsidRPr="00850BD2" w:rsidRDefault="0074085F" w:rsidP="0074085F">
      <w:pPr>
        <w:pStyle w:val="2"/>
      </w:pPr>
      <w:bookmarkStart w:id="87" w:name="_Toc240613718"/>
      <w:r w:rsidRPr="00850BD2">
        <w:t>Pravda.ru, 17.09.2026, Одна ошибка способна годами уменьшать пенсию: россиянам объяснили, когда пора требовать перерасчет</w:t>
      </w:r>
      <w:bookmarkEnd w:id="87"/>
    </w:p>
    <w:p w14:paraId="039258C5" w14:textId="2AA3184B" w:rsidR="0074085F" w:rsidRPr="00850BD2" w:rsidRDefault="0074085F" w:rsidP="006C14B6">
      <w:pPr>
        <w:pStyle w:val="3"/>
      </w:pPr>
      <w:bookmarkStart w:id="88" w:name="_Toc240613719"/>
      <w:r w:rsidRPr="00850BD2">
        <w:t xml:space="preserve">Россиянам, сомневающимся в корректности пенсионных выплат, необходимо лично обратиться в территориальное отделение Социального фонда России (СФР) для проведения детальной проверки начислений, рассказал директор по развитию пенсионного бизнеса Инвестиционной группы </w:t>
      </w:r>
      <w:r w:rsidR="00F75B13">
        <w:t>«</w:t>
      </w:r>
      <w:r w:rsidRPr="00850BD2">
        <w:t>Русские Фонды</w:t>
      </w:r>
      <w:r w:rsidR="00F75B13">
        <w:t>»</w:t>
      </w:r>
      <w:r w:rsidRPr="00850BD2">
        <w:t xml:space="preserve"> Виталий Плотников. Специалист пояснил Pravda.Ru, что самостоятельно разобраться в сложной системе формул и коэффициентов рядовому гражданину практически невозможно.</w:t>
      </w:r>
      <w:bookmarkEnd w:id="88"/>
    </w:p>
    <w:p w14:paraId="20643A09" w14:textId="77777777" w:rsidR="0074085F" w:rsidRPr="00850BD2" w:rsidRDefault="0074085F" w:rsidP="0074085F">
      <w:r w:rsidRPr="00850BD2">
        <w:t>Эксперт подчеркнул, что поводом для визита может стать не только внезапное уменьшение привычной суммы, но и любые неясности при первом назначении пенсии. Нередко сложности возникают из-за того, что итоговая выплата объединяет в себе несколько компонентов, включая региональные доплаты до прожиточного минимума, размер которых существенно разнится в зависимости от субъекта Федерации.</w:t>
      </w:r>
    </w:p>
    <w:p w14:paraId="40133526" w14:textId="6968C328" w:rsidR="0074085F" w:rsidRPr="00850BD2" w:rsidRDefault="00F75B13" w:rsidP="0074085F">
      <w:r>
        <w:t>«</w:t>
      </w:r>
      <w:r w:rsidR="0074085F" w:rsidRPr="00850BD2">
        <w:t>Человек идёт на приём, записывается, и ему объясняют простыми словами, почему у него именно такая пенсия. Ведь пенсия состоит из нескольких частей, в том числе из региональных доплат. Пенсионер видит одну сумму, когда получает, а она, как правило, складывается из собственной пенсии и региональной доплаты</w:t>
      </w:r>
      <w:r>
        <w:t>»</w:t>
      </w:r>
      <w:r w:rsidR="0074085F" w:rsidRPr="00850BD2">
        <w:t>, - пояснил Плотников.</w:t>
      </w:r>
    </w:p>
    <w:p w14:paraId="3BEAD064" w14:textId="77777777" w:rsidR="0074085F" w:rsidRPr="00850BD2" w:rsidRDefault="0074085F" w:rsidP="0074085F">
      <w:r w:rsidRPr="00850BD2">
        <w:t>Для минимизации очередей и оперативного решения вопроса рекомендуется использовать предварительную запись. Сделать это можно через личный кабинет на портале Госуслуг. На государственном уровне продолжается цифровая трансформация ведомств, и уже с 2027 года изменится порядок назначения страховых пенсий, что должно упростить взаимодействие граждан с системой.</w:t>
      </w:r>
    </w:p>
    <w:p w14:paraId="3A496126" w14:textId="77777777" w:rsidR="0074085F" w:rsidRPr="00850BD2" w:rsidRDefault="0074085F" w:rsidP="0074085F">
      <w:r w:rsidRPr="00850BD2">
        <w:lastRenderedPageBreak/>
        <w:t>По словам Плотникова, если в ходе проверки подтвердится техническая или операторская ошибка, фонд обязан произвести перерасчет и вернуть недополученные средства за весь период некорректных начислений. При этом стоит учитывать, что на итоговый результат могут влиять юридические тонкости, из-за которых размер будущих пенсионных выплат оказывается ниже ожидаемого. Эксперт добавил, что сбои могут быть следствием объединения Пенсионного фонда с Фондом социального страхования или некорректной работы программного обеспечения.</w:t>
      </w:r>
    </w:p>
    <w:p w14:paraId="2C20B9F6" w14:textId="1BDBC1C0" w:rsidR="0074085F" w:rsidRPr="00850BD2" w:rsidRDefault="00F75B13" w:rsidP="0074085F">
      <w:r>
        <w:t>«</w:t>
      </w:r>
      <w:r w:rsidR="0074085F" w:rsidRPr="00850BD2">
        <w:t>Ошибок действительно делается много, жалобы возникают часто - это правда. Возможно, это связано с программным обеспечением, возможно - с теми долгими реорганизациями, которые у них были, когда ПФР превращали в СФР, объединяли с Фондом социального страхования и так далее</w:t>
      </w:r>
      <w:r>
        <w:t>»</w:t>
      </w:r>
      <w:r w:rsidR="0074085F" w:rsidRPr="00850BD2">
        <w:t>, - отметил специалист.</w:t>
      </w:r>
    </w:p>
    <w:p w14:paraId="7E8ACCF5" w14:textId="77777777" w:rsidR="0074085F" w:rsidRPr="00850BD2" w:rsidRDefault="0074085F" w:rsidP="0074085F">
      <w:r w:rsidRPr="00850BD2">
        <w:t>Нередко проблемы с документами возникают у тех, кто имеет большой стаж в советский или постсоветский период. Например, нечитаемые печати в трудовой книжке часто становятся препятствием для учета всех отработанных лет. Также важно помнить, что многие меры поддержки носят заявительный характер, и из-за такого принципа выплат граждане иногда теряют часть положенных им денег.</w:t>
      </w:r>
    </w:p>
    <w:p w14:paraId="2DE5D4DB" w14:textId="77777777" w:rsidR="0074085F" w:rsidRPr="00850BD2" w:rsidRDefault="0074085F" w:rsidP="0074085F">
      <w:r w:rsidRPr="00850BD2">
        <w:t>Плотников резюмировал, что пенсионерам не следует стесняться задавать вопросы и настойчиво требовать разъяснений от сотрудников СФР, так как в большинстве случаев специалисты фонда готовы идти на контакт. Важно помнить, что даже особенности современной системы начислений требуют от получателя внимательного контроля за своим индивидуальным лицевым счетом.</w:t>
      </w:r>
    </w:p>
    <w:p w14:paraId="6523A727" w14:textId="77777777" w:rsidR="0074085F" w:rsidRPr="00850BD2" w:rsidRDefault="00A004B4" w:rsidP="0074085F">
      <w:hyperlink r:id="rId29" w:history="1">
        <w:r w:rsidR="0074085F" w:rsidRPr="00850BD2">
          <w:rPr>
            <w:rStyle w:val="a3"/>
          </w:rPr>
          <w:t>https://www.pravda.ru/news/economics/2410514-pension-payouts-error-check-sfr/</w:t>
        </w:r>
      </w:hyperlink>
      <w:r w:rsidR="0074085F" w:rsidRPr="00850BD2">
        <w:t xml:space="preserve"> </w:t>
      </w:r>
    </w:p>
    <w:p w14:paraId="11236AB3" w14:textId="77777777" w:rsidR="003633A0" w:rsidRPr="00850BD2" w:rsidRDefault="003633A0" w:rsidP="003633A0">
      <w:pPr>
        <w:pStyle w:val="2"/>
      </w:pPr>
      <w:bookmarkStart w:id="89" w:name="_Toc240613720"/>
      <w:r w:rsidRPr="00850BD2">
        <w:t>Pravda.ru, 17.09.2026, Ранний уход на заслуженный отдых в северных краях: новые правила изменили жизнь тысяч семей в РФ</w:t>
      </w:r>
      <w:bookmarkEnd w:id="89"/>
    </w:p>
    <w:p w14:paraId="16C107FB" w14:textId="77777777" w:rsidR="003633A0" w:rsidRPr="00850BD2" w:rsidRDefault="003633A0" w:rsidP="006C14B6">
      <w:pPr>
        <w:pStyle w:val="3"/>
      </w:pPr>
      <w:bookmarkStart w:id="90" w:name="_Toc240613721"/>
      <w:r w:rsidRPr="00850BD2">
        <w:t>Жители районов Крайнего Севера и приравненных к ним местностей могут рассчитывать на досрочный выход на пенсию, компенсацию поездок на отдых и оплату переезда в другие регионы.</w:t>
      </w:r>
      <w:bookmarkEnd w:id="90"/>
    </w:p>
    <w:p w14:paraId="065BEF72" w14:textId="77777777" w:rsidR="003633A0" w:rsidRPr="00850BD2" w:rsidRDefault="003633A0" w:rsidP="003633A0">
      <w:r w:rsidRPr="00850BD2">
        <w:t>Пенсионный возраст для северян снижен на пять лет. Мужчины могут выйти на пенсию в 60 лет, если проработали на Севере минимум 15 лет (в приравненных регионах - 20 лет), при общем стаже от 25 лет. Женщины - в 55 лет при стаже на Севере от 15 лет (в приравненных - 20 лет) и общем стаже от 20 лет. Женщины с двумя и более детьми и стажем в районах Крайнего Севера от 12 лет могут начать получать выплаты в 50 лет.</w:t>
      </w:r>
    </w:p>
    <w:p w14:paraId="0FFD91ED" w14:textId="77777777" w:rsidR="003633A0" w:rsidRPr="00850BD2" w:rsidRDefault="003633A0" w:rsidP="003633A0">
      <w:r w:rsidRPr="00850BD2">
        <w:t>Неработающим пенсионерам раз в два года полагается компенсация проезда к месту отдыха и обратно. Право действует на поездки по России и за границу любым видом транспорта, включая личный автомобиль. Для получения выплаты нужно сохранить билеты и подтверждающие документы, после чего подать заявление в Социальный фонд России.</w:t>
      </w:r>
    </w:p>
    <w:p w14:paraId="0DD3FCB4" w14:textId="77777777" w:rsidR="003633A0" w:rsidRPr="00850BD2" w:rsidRDefault="003633A0" w:rsidP="003633A0">
      <w:r w:rsidRPr="00850BD2">
        <w:t xml:space="preserve">При смене постоянного места жительства государство оплачивает переезд из северных районов в другие регионы. Это доступно пенсионерам, а также тем, кто попал под сокращение или ликвидацию предприятия. Возмещают стоимость проезда семьи и </w:t>
      </w:r>
      <w:r w:rsidRPr="00850BD2">
        <w:lastRenderedPageBreak/>
        <w:t>транспортировку багажа весом до 5 тонн, включая расходы на упаковку и погрузку вещей.</w:t>
      </w:r>
    </w:p>
    <w:p w14:paraId="1892436F" w14:textId="77777777" w:rsidR="003633A0" w:rsidRPr="00850BD2" w:rsidRDefault="003633A0" w:rsidP="003633A0">
      <w:r w:rsidRPr="00850BD2">
        <w:t xml:space="preserve">Дополнительные меры поддержки включают: </w:t>
      </w:r>
    </w:p>
    <w:p w14:paraId="3E31BC16" w14:textId="77777777" w:rsidR="003633A0" w:rsidRPr="00850BD2" w:rsidRDefault="003633A0" w:rsidP="003633A0">
      <w:r w:rsidRPr="00850BD2">
        <w:t>•</w:t>
      </w:r>
      <w:r w:rsidRPr="00850BD2">
        <w:tab/>
        <w:t xml:space="preserve">жилищные субсидии при переезде (по очереди и стажу); </w:t>
      </w:r>
    </w:p>
    <w:p w14:paraId="15096BC4" w14:textId="77777777" w:rsidR="003633A0" w:rsidRPr="00850BD2" w:rsidRDefault="003633A0" w:rsidP="003633A0">
      <w:r w:rsidRPr="00850BD2">
        <w:t>•</w:t>
      </w:r>
      <w:r w:rsidRPr="00850BD2">
        <w:tab/>
        <w:t xml:space="preserve">освобождение от налога на один объект недвижимости; </w:t>
      </w:r>
    </w:p>
    <w:p w14:paraId="2577F487" w14:textId="77777777" w:rsidR="003633A0" w:rsidRPr="00850BD2" w:rsidRDefault="003633A0" w:rsidP="003633A0">
      <w:r w:rsidRPr="00850BD2">
        <w:t>•</w:t>
      </w:r>
      <w:r w:rsidRPr="00850BD2">
        <w:tab/>
        <w:t xml:space="preserve">дополнительный оплачиваемый отпуск; </w:t>
      </w:r>
    </w:p>
    <w:p w14:paraId="05ECACF9" w14:textId="77777777" w:rsidR="003633A0" w:rsidRPr="00850BD2" w:rsidRDefault="003633A0" w:rsidP="003633A0">
      <w:r w:rsidRPr="00850BD2">
        <w:t>•</w:t>
      </w:r>
      <w:r w:rsidRPr="00850BD2">
        <w:tab/>
        <w:t xml:space="preserve">надбавки к зарплате, пенсиям и стипендиям через районный коэффициент (до 2,0); </w:t>
      </w:r>
    </w:p>
    <w:p w14:paraId="63B47C56" w14:textId="77777777" w:rsidR="003633A0" w:rsidRPr="00850BD2" w:rsidRDefault="003633A0" w:rsidP="003633A0">
      <w:r w:rsidRPr="00850BD2">
        <w:t>•</w:t>
      </w:r>
      <w:r w:rsidRPr="00850BD2">
        <w:tab/>
        <w:t xml:space="preserve">компенсации по ЖКХ. </w:t>
      </w:r>
    </w:p>
    <w:p w14:paraId="1E12CBB5" w14:textId="2DE36271" w:rsidR="003633A0" w:rsidRPr="00850BD2" w:rsidRDefault="003633A0" w:rsidP="003633A0">
      <w:r w:rsidRPr="00850BD2">
        <w:t xml:space="preserve">Оформить выплаты и льготы можно через портал </w:t>
      </w:r>
      <w:r w:rsidR="00F75B13">
        <w:t>«</w:t>
      </w:r>
      <w:r w:rsidRPr="00850BD2">
        <w:t>Госуслуги</w:t>
      </w:r>
      <w:r w:rsidR="00F75B13">
        <w:t>»</w:t>
      </w:r>
      <w:r w:rsidRPr="00850BD2">
        <w:t>, МФЦ или клиентские службы Социального фонда России.</w:t>
      </w:r>
    </w:p>
    <w:p w14:paraId="323AEDE4" w14:textId="7C352B95" w:rsidR="003633A0" w:rsidRPr="00F41F02" w:rsidRDefault="00A004B4" w:rsidP="003633A0">
      <w:hyperlink r:id="rId30" w:history="1">
        <w:r w:rsidR="003633A0" w:rsidRPr="00850BD2">
          <w:rPr>
            <w:rStyle w:val="a3"/>
          </w:rPr>
          <w:t>https://www.pravda.ru/news/economics/2410275-lgoty-zhitelej-severa/</w:t>
        </w:r>
      </w:hyperlink>
      <w:r w:rsidR="003633A0" w:rsidRPr="00850BD2">
        <w:t xml:space="preserve"> </w:t>
      </w:r>
    </w:p>
    <w:p w14:paraId="6DC0AD8B" w14:textId="1B2E9241" w:rsidR="000F44C7" w:rsidRPr="00827261" w:rsidRDefault="000F44C7" w:rsidP="000F44C7">
      <w:pPr>
        <w:pStyle w:val="2"/>
      </w:pPr>
      <w:bookmarkStart w:id="91" w:name="_Toc240613722"/>
      <w:r w:rsidRPr="000F44C7">
        <w:rPr>
          <w:lang w:val="en-US"/>
        </w:rPr>
        <w:t>Pravda</w:t>
      </w:r>
      <w:r w:rsidRPr="000F44C7">
        <w:t>.</w:t>
      </w:r>
      <w:r w:rsidRPr="000F44C7">
        <w:rPr>
          <w:lang w:val="en-US"/>
        </w:rPr>
        <w:t>ru</w:t>
      </w:r>
      <w:r w:rsidRPr="000F44C7">
        <w:t>, 17.09.2026</w:t>
      </w:r>
      <w:r w:rsidRPr="00827261">
        <w:t xml:space="preserve">, </w:t>
      </w:r>
      <w:r w:rsidRPr="000F44C7">
        <w:t>Пенсия с отсрочкой играет по-крупному: десять лет ожидания могут увеличить выплату более чем вдвое</w:t>
      </w:r>
      <w:bookmarkEnd w:id="91"/>
    </w:p>
    <w:p w14:paraId="13CE9307" w14:textId="77777777" w:rsidR="000F44C7" w:rsidRPr="000F44C7" w:rsidRDefault="000F44C7" w:rsidP="000F44C7">
      <w:pPr>
        <w:pStyle w:val="3"/>
      </w:pPr>
      <w:bookmarkStart w:id="92" w:name="_Toc240613723"/>
      <w:r w:rsidRPr="000F44C7">
        <w:t>Отсрочка выхода на пенсию позволяет увеличить ежемесячную страховую выплату за счет применения специальных повышающих коэффициентов. Сумма прибавки зависит от срока, на который гражданин переносит дату оформления документов после наступления пенсионного возраста.</w:t>
      </w:r>
      <w:bookmarkEnd w:id="92"/>
    </w:p>
    <w:p w14:paraId="179A59CE" w14:textId="77777777" w:rsidR="000F44C7" w:rsidRPr="000F44C7" w:rsidRDefault="000F44C7" w:rsidP="000F44C7">
      <w:r w:rsidRPr="000F44C7">
        <w:t>Расчет выплат при разных сроках отсрочки</w:t>
      </w:r>
    </w:p>
    <w:p w14:paraId="1773F3AD" w14:textId="77777777" w:rsidR="000F44C7" w:rsidRPr="000F44C7" w:rsidRDefault="000F44C7" w:rsidP="000F44C7">
      <w:r w:rsidRPr="000F44C7">
        <w:t xml:space="preserve">Для примера рассмотрен случай с накопленным индивидуальным пенсионным коэффициентом (ИПК) в 140 баллов при выходе на отдых в сентябре 2026 года:   </w:t>
      </w:r>
    </w:p>
    <w:p w14:paraId="56580465" w14:textId="77777777" w:rsidR="000F44C7" w:rsidRPr="000F44C7" w:rsidRDefault="000F44C7" w:rsidP="000F44C7">
      <w:r w:rsidRPr="000F44C7">
        <w:t xml:space="preserve">   Срок отсрочки</w:t>
      </w:r>
      <w:r w:rsidRPr="000F44C7">
        <w:tab/>
        <w:t xml:space="preserve">   Размер выплаты</w:t>
      </w:r>
      <w:r w:rsidRPr="000F44C7">
        <w:tab/>
        <w:t xml:space="preserve">   Прирост к базе</w:t>
      </w:r>
    </w:p>
    <w:p w14:paraId="09AD7AA6" w14:textId="77777777" w:rsidR="000F44C7" w:rsidRPr="000F44C7" w:rsidRDefault="000F44C7" w:rsidP="000F44C7">
      <w:r w:rsidRPr="000F44C7">
        <w:t xml:space="preserve">    Без отсрочки</w:t>
      </w:r>
      <w:r w:rsidRPr="000F44C7">
        <w:tab/>
        <w:t xml:space="preserve">   31 531,09 руб.</w:t>
      </w:r>
      <w:r w:rsidRPr="000F44C7">
        <w:tab/>
        <w:t xml:space="preserve">   -</w:t>
      </w:r>
    </w:p>
    <w:p w14:paraId="5F46F19E" w14:textId="77777777" w:rsidR="000F44C7" w:rsidRPr="000F44C7" w:rsidRDefault="000F44C7" w:rsidP="000F44C7">
      <w:r w:rsidRPr="000F44C7">
        <w:t xml:space="preserve">    5 лет</w:t>
      </w:r>
      <w:r w:rsidRPr="000F44C7">
        <w:tab/>
        <w:t xml:space="preserve">   44 857,46 руб.</w:t>
      </w:r>
      <w:r w:rsidRPr="000F44C7">
        <w:tab/>
        <w:t xml:space="preserve">   +42,3%</w:t>
      </w:r>
    </w:p>
    <w:p w14:paraId="63D0F9A1" w14:textId="79E3D4F1" w:rsidR="000F44C7" w:rsidRPr="000F44C7" w:rsidRDefault="000F44C7" w:rsidP="000F44C7">
      <w:r w:rsidRPr="000F44C7">
        <w:t xml:space="preserve">    10 лет</w:t>
      </w:r>
      <w:r w:rsidRPr="000F44C7">
        <w:tab/>
        <w:t xml:space="preserve">   71 139,34 руб.</w:t>
      </w:r>
      <w:r w:rsidRPr="000F44C7">
        <w:tab/>
        <w:t xml:space="preserve"> </w:t>
      </w:r>
    </w:p>
    <w:p w14:paraId="6305788B" w14:textId="77777777" w:rsidR="000F44C7" w:rsidRPr="000F44C7" w:rsidRDefault="000F44C7" w:rsidP="000F44C7">
      <w:r w:rsidRPr="000F44C7">
        <w:t>Разница между стандартным назначением пенсии и отсрочкой на десять лет в данном расчете составляет 39 608,25 рубля в месяц.</w:t>
      </w:r>
    </w:p>
    <w:p w14:paraId="63EE4B47" w14:textId="77777777" w:rsidR="000F44C7" w:rsidRPr="000F44C7" w:rsidRDefault="000F44C7" w:rsidP="000F44C7">
      <w:r w:rsidRPr="000F44C7">
        <w:t>Как работает механизм увеличения</w:t>
      </w:r>
    </w:p>
    <w:p w14:paraId="47CADA61" w14:textId="77777777" w:rsidR="000F44C7" w:rsidRPr="000F44C7" w:rsidRDefault="000F44C7" w:rsidP="000F44C7">
      <w:r w:rsidRPr="000F44C7">
        <w:t xml:space="preserve">Рост суммы обусловлен системой стимулирующих коэффициентов. За каждый полный год ожидания после достижения пенсионного возраста государство применяет повышающие множители к двум составляющим пенсии:  </w:t>
      </w:r>
    </w:p>
    <w:p w14:paraId="4C28912E" w14:textId="77777777" w:rsidR="000F44C7" w:rsidRPr="000F44C7" w:rsidRDefault="000F44C7" w:rsidP="000F44C7">
      <w:r w:rsidRPr="000F44C7">
        <w:t>•</w:t>
      </w:r>
      <w:r w:rsidRPr="000F44C7">
        <w:tab/>
        <w:t xml:space="preserve">фиксированной выплате; </w:t>
      </w:r>
    </w:p>
    <w:p w14:paraId="4B5678A9" w14:textId="77777777" w:rsidR="000F44C7" w:rsidRPr="000F44C7" w:rsidRDefault="000F44C7" w:rsidP="000F44C7">
      <w:r w:rsidRPr="000F44C7">
        <w:t>•</w:t>
      </w:r>
      <w:r w:rsidRPr="000F44C7">
        <w:tab/>
        <w:t xml:space="preserve">стоимости накопленных баллов (ИПК). </w:t>
      </w:r>
    </w:p>
    <w:p w14:paraId="4F5FDB43" w14:textId="77777777" w:rsidR="000F44C7" w:rsidRPr="000F44C7" w:rsidRDefault="000F44C7" w:rsidP="000F44C7">
      <w:r w:rsidRPr="000F44C7">
        <w:lastRenderedPageBreak/>
        <w:t>Это означает, что денежное выражение каждого накопленного балла растет, а база, к которой этот балл применяется, увеличивается.</w:t>
      </w:r>
    </w:p>
    <w:p w14:paraId="2B6B7A73" w14:textId="77777777" w:rsidR="000F44C7" w:rsidRPr="000F44C7" w:rsidRDefault="000F44C7" w:rsidP="000F44C7">
      <w:r w:rsidRPr="000F44C7">
        <w:t>Ограничения и переменные</w:t>
      </w:r>
    </w:p>
    <w:p w14:paraId="554550D6" w14:textId="77777777" w:rsidR="000F44C7" w:rsidRPr="000F44C7" w:rsidRDefault="000F44C7" w:rsidP="000F44C7">
      <w:r w:rsidRPr="000F44C7">
        <w:t xml:space="preserve">Итоговые суммы в расчетах являются моделью. Фактические выплаты будут зависеть от двух переменных факторов, которые меняются ежегодно:  </w:t>
      </w:r>
    </w:p>
    <w:p w14:paraId="5F3B1162" w14:textId="77777777" w:rsidR="000F44C7" w:rsidRPr="000F44C7" w:rsidRDefault="000F44C7" w:rsidP="000F44C7">
      <w:r w:rsidRPr="000F44C7">
        <w:t>•</w:t>
      </w:r>
      <w:r w:rsidRPr="000F44C7">
        <w:tab/>
        <w:t xml:space="preserve">размер индексации стоимости одного пенсионного балла; </w:t>
      </w:r>
    </w:p>
    <w:p w14:paraId="7816CF2A" w14:textId="77777777" w:rsidR="000F44C7" w:rsidRPr="000F44C7" w:rsidRDefault="000F44C7" w:rsidP="000F44C7">
      <w:r w:rsidRPr="000F44C7">
        <w:t>•</w:t>
      </w:r>
      <w:r w:rsidRPr="000F44C7">
        <w:tab/>
        <w:t xml:space="preserve">изменение размера фиксированной выплаты на год назначения пенсии. </w:t>
      </w:r>
    </w:p>
    <w:p w14:paraId="1E16740C" w14:textId="77777777" w:rsidR="000F44C7" w:rsidRPr="000F44C7" w:rsidRDefault="000F44C7" w:rsidP="000F44C7">
      <w:r w:rsidRPr="000F44C7">
        <w:t>Несмотря на эти колебания, общая пропорция выгоды от отсрочки остается стабильной.</w:t>
      </w:r>
    </w:p>
    <w:p w14:paraId="52AB6A46" w14:textId="5995F0B9" w:rsidR="000F44C7" w:rsidRPr="000F44C7" w:rsidRDefault="00A004B4" w:rsidP="000F44C7">
      <w:hyperlink r:id="rId31" w:history="1">
        <w:r w:rsidR="000F44C7" w:rsidRPr="002529AC">
          <w:rPr>
            <w:rStyle w:val="a3"/>
            <w:lang w:val="en-US"/>
          </w:rPr>
          <w:t>https</w:t>
        </w:r>
        <w:r w:rsidR="000F44C7" w:rsidRPr="000F44C7">
          <w:rPr>
            <w:rStyle w:val="a3"/>
          </w:rPr>
          <w:t>://</w:t>
        </w:r>
        <w:r w:rsidR="000F44C7" w:rsidRPr="002529AC">
          <w:rPr>
            <w:rStyle w:val="a3"/>
            <w:lang w:val="en-US"/>
          </w:rPr>
          <w:t>www</w:t>
        </w:r>
        <w:r w:rsidR="000F44C7" w:rsidRPr="000F44C7">
          <w:rPr>
            <w:rStyle w:val="a3"/>
          </w:rPr>
          <w:t>.</w:t>
        </w:r>
        <w:r w:rsidR="000F44C7" w:rsidRPr="002529AC">
          <w:rPr>
            <w:rStyle w:val="a3"/>
            <w:lang w:val="en-US"/>
          </w:rPr>
          <w:t>pravda</w:t>
        </w:r>
        <w:r w:rsidR="000F44C7" w:rsidRPr="000F44C7">
          <w:rPr>
            <w:rStyle w:val="a3"/>
          </w:rPr>
          <w:t>.</w:t>
        </w:r>
        <w:r w:rsidR="000F44C7" w:rsidRPr="002529AC">
          <w:rPr>
            <w:rStyle w:val="a3"/>
            <w:lang w:val="en-US"/>
          </w:rPr>
          <w:t>ru</w:t>
        </w:r>
        <w:r w:rsidR="000F44C7" w:rsidRPr="000F44C7">
          <w:rPr>
            <w:rStyle w:val="a3"/>
          </w:rPr>
          <w:t>/</w:t>
        </w:r>
        <w:r w:rsidR="000F44C7" w:rsidRPr="002529AC">
          <w:rPr>
            <w:rStyle w:val="a3"/>
            <w:lang w:val="en-US"/>
          </w:rPr>
          <w:t>news</w:t>
        </w:r>
        <w:r w:rsidR="000F44C7" w:rsidRPr="000F44C7">
          <w:rPr>
            <w:rStyle w:val="a3"/>
          </w:rPr>
          <w:t>/</w:t>
        </w:r>
        <w:r w:rsidR="000F44C7" w:rsidRPr="002529AC">
          <w:rPr>
            <w:rStyle w:val="a3"/>
            <w:lang w:val="en-US"/>
          </w:rPr>
          <w:t>economics</w:t>
        </w:r>
        <w:r w:rsidR="000F44C7" w:rsidRPr="000F44C7">
          <w:rPr>
            <w:rStyle w:val="a3"/>
          </w:rPr>
          <w:t>/2410355-</w:t>
        </w:r>
        <w:r w:rsidR="000F44C7" w:rsidRPr="002529AC">
          <w:rPr>
            <w:rStyle w:val="a3"/>
            <w:lang w:val="en-US"/>
          </w:rPr>
          <w:t>otsrochka</w:t>
        </w:r>
        <w:r w:rsidR="000F44C7" w:rsidRPr="000F44C7">
          <w:rPr>
            <w:rStyle w:val="a3"/>
          </w:rPr>
          <w:t>-</w:t>
        </w:r>
        <w:r w:rsidR="000F44C7" w:rsidRPr="002529AC">
          <w:rPr>
            <w:rStyle w:val="a3"/>
            <w:lang w:val="en-US"/>
          </w:rPr>
          <w:t>vyhoda</w:t>
        </w:r>
        <w:r w:rsidR="000F44C7" w:rsidRPr="000F44C7">
          <w:rPr>
            <w:rStyle w:val="a3"/>
          </w:rPr>
          <w:t>-</w:t>
        </w:r>
        <w:r w:rsidR="000F44C7" w:rsidRPr="002529AC">
          <w:rPr>
            <w:rStyle w:val="a3"/>
            <w:lang w:val="en-US"/>
          </w:rPr>
          <w:t>na</w:t>
        </w:r>
        <w:r w:rsidR="000F44C7" w:rsidRPr="000F44C7">
          <w:rPr>
            <w:rStyle w:val="a3"/>
          </w:rPr>
          <w:t>-</w:t>
        </w:r>
        <w:r w:rsidR="000F44C7" w:rsidRPr="002529AC">
          <w:rPr>
            <w:rStyle w:val="a3"/>
            <w:lang w:val="en-US"/>
          </w:rPr>
          <w:t>pensiyu</w:t>
        </w:r>
        <w:r w:rsidR="000F44C7" w:rsidRPr="000F44C7">
          <w:rPr>
            <w:rStyle w:val="a3"/>
          </w:rPr>
          <w:t>/</w:t>
        </w:r>
      </w:hyperlink>
      <w:r w:rsidR="000F44C7" w:rsidRPr="000F44C7">
        <w:t xml:space="preserve"> </w:t>
      </w:r>
    </w:p>
    <w:p w14:paraId="24AE2AAE" w14:textId="77777777" w:rsidR="00F31298" w:rsidRPr="00850BD2" w:rsidRDefault="00F31298" w:rsidP="00F31298">
      <w:pPr>
        <w:pStyle w:val="2"/>
      </w:pPr>
      <w:bookmarkStart w:id="93" w:name="_Toc240613724"/>
      <w:r w:rsidRPr="00850BD2">
        <w:t>Общественная служба новостей, 17.09.2026, Как выйти на пенсию на 2 года раньше: условие, про которое забывают</w:t>
      </w:r>
      <w:bookmarkEnd w:id="93"/>
    </w:p>
    <w:p w14:paraId="48A80889" w14:textId="77777777" w:rsidR="00F31298" w:rsidRPr="00850BD2" w:rsidRDefault="00F31298" w:rsidP="006C14B6">
      <w:pPr>
        <w:pStyle w:val="3"/>
      </w:pPr>
      <w:bookmarkStart w:id="94" w:name="_Toc240613725"/>
      <w:r w:rsidRPr="00850BD2">
        <w:t>Потеря работы в зрелом возрасте может стать серьезным стрессом. Работодатели часто неохотно принимают на работу сотрудников старше 55 лет, а до выхода на пенсию еще далеко. Однако российское законодательство предлагает возможность избежать безденежья, предоставляя право на досрочные пенсионные выплаты через Центры занятости населения (ЦЗН).</w:t>
      </w:r>
      <w:bookmarkEnd w:id="94"/>
    </w:p>
    <w:p w14:paraId="715C59DE" w14:textId="77777777" w:rsidR="00F31298" w:rsidRPr="00850BD2" w:rsidRDefault="00F31298" w:rsidP="00F31298">
      <w:r w:rsidRPr="00850BD2">
        <w:t>Досрочная пенсия для безработных: суть механизма</w:t>
      </w:r>
    </w:p>
    <w:p w14:paraId="7EF07B47" w14:textId="7520113D" w:rsidR="00F31298" w:rsidRPr="00850BD2" w:rsidRDefault="00F31298" w:rsidP="00F31298">
      <w:r w:rsidRPr="00850BD2">
        <w:t xml:space="preserve">Существует заблуждение, что есть отдельная </w:t>
      </w:r>
      <w:r w:rsidR="00F75B13">
        <w:t>«</w:t>
      </w:r>
      <w:r w:rsidRPr="00850BD2">
        <w:t>пенсия по безработице</w:t>
      </w:r>
      <w:r w:rsidR="00F75B13">
        <w:t>»</w:t>
      </w:r>
      <w:r w:rsidRPr="00850BD2">
        <w:t>. На самом деле, выплата, которую получают уволенные граждане, представляет собой обычную страховую пенсию по старости, просто оформленную досрочно.</w:t>
      </w:r>
    </w:p>
    <w:p w14:paraId="6AB646B4" w14:textId="048533AF" w:rsidR="00F31298" w:rsidRPr="00850BD2" w:rsidRDefault="00F31298" w:rsidP="00F31298">
      <w:r w:rsidRPr="00850BD2">
        <w:t xml:space="preserve">Право на такую пенсию закреплено в статье 51 Федерального закона № 565-ФЗ </w:t>
      </w:r>
      <w:r w:rsidR="00F75B13">
        <w:t>«</w:t>
      </w:r>
      <w:r w:rsidRPr="00850BD2">
        <w:t>О занятости населения в Российской Федерации</w:t>
      </w:r>
      <w:r w:rsidR="00F75B13">
        <w:t>»</w:t>
      </w:r>
      <w:r w:rsidRPr="00850BD2">
        <w:t xml:space="preserve"> (в актуальной редакции, действующей в 2026 году). Основная цель этого положения - поддержка людей, уволенных не по своей вине, и помощь им в том, чтобы дожить до стандартного пенсионного возраста.</w:t>
      </w:r>
    </w:p>
    <w:p w14:paraId="6DC36797" w14:textId="77777777" w:rsidR="00F31298" w:rsidRPr="00850BD2" w:rsidRDefault="00F31298" w:rsidP="00F31298">
      <w:r w:rsidRPr="00850BD2">
        <w:t>Ключевое условие: увольнение не по вашей инициативе</w:t>
      </w:r>
    </w:p>
    <w:p w14:paraId="7C6A03E3" w14:textId="75F926B4" w:rsidR="00F31298" w:rsidRPr="00850BD2" w:rsidRDefault="00F31298" w:rsidP="00F31298">
      <w:r w:rsidRPr="00850BD2">
        <w:t xml:space="preserve">Это главное правило. Центр занятости не предложит вам досрочную пенсию, если вы уволились сами или были уволены за нарушение трудовой дисциплины. На льготы могут рассчитывать только те, кто стал жертвой сокращения или ликвидации предприятия. Если в вашей трудовой книжке есть запись </w:t>
      </w:r>
      <w:r w:rsidR="00F75B13">
        <w:t>«</w:t>
      </w:r>
      <w:r w:rsidRPr="00850BD2">
        <w:t>уволен по собственному желанию</w:t>
      </w:r>
      <w:r w:rsidR="00F75B13">
        <w:t>»</w:t>
      </w:r>
      <w:r w:rsidRPr="00850BD2">
        <w:t xml:space="preserve"> или </w:t>
      </w:r>
      <w:r w:rsidR="00F75B13">
        <w:t>«</w:t>
      </w:r>
      <w:r w:rsidRPr="00850BD2">
        <w:t>за прогул</w:t>
      </w:r>
      <w:r w:rsidR="00F75B13">
        <w:t>»</w:t>
      </w:r>
      <w:r w:rsidRPr="00850BD2">
        <w:t>, воспользоваться этой возможностью не получится.</w:t>
      </w:r>
    </w:p>
    <w:p w14:paraId="0A241B5F" w14:textId="77777777" w:rsidR="00F31298" w:rsidRPr="00850BD2" w:rsidRDefault="00F31298" w:rsidP="00F31298">
      <w:r w:rsidRPr="00850BD2">
        <w:t>Возрастные рамки в 2026 году: когда можно обращаться</w:t>
      </w:r>
    </w:p>
    <w:p w14:paraId="263AC163" w14:textId="77777777" w:rsidR="00F31298" w:rsidRPr="00850BD2" w:rsidRDefault="00F31298" w:rsidP="00F31298">
      <w:r w:rsidRPr="00850BD2">
        <w:t>Пенсионная реформа постепенно увеличивает пенсионный возраст. В 2026 году большинство граждан выходят на пенсию в 64 года (для мужчин) и 59 лет (для женщин). Однако механизм досрочного выхода на пенсию ориентирован на окончательные показатели реформы: 65 лет для мужчин и 60 для женщин.</w:t>
      </w:r>
    </w:p>
    <w:p w14:paraId="3719BD72" w14:textId="77777777" w:rsidR="00F31298" w:rsidRPr="00850BD2" w:rsidRDefault="00F31298" w:rsidP="00F31298">
      <w:r w:rsidRPr="00850BD2">
        <w:t xml:space="preserve">Таким образом, документы можно подавать: </w:t>
      </w:r>
    </w:p>
    <w:p w14:paraId="71858704" w14:textId="77777777" w:rsidR="00F31298" w:rsidRPr="00850BD2" w:rsidRDefault="00F31298" w:rsidP="00F31298">
      <w:r w:rsidRPr="00850BD2">
        <w:t>•</w:t>
      </w:r>
      <w:r w:rsidRPr="00850BD2">
        <w:tab/>
        <w:t xml:space="preserve">– Мужчинам: не ранее 63 лет (за 2 года до 65 лет). </w:t>
      </w:r>
    </w:p>
    <w:p w14:paraId="2A99A508" w14:textId="77777777" w:rsidR="00F31298" w:rsidRPr="00850BD2" w:rsidRDefault="00F31298" w:rsidP="00F31298">
      <w:r w:rsidRPr="00850BD2">
        <w:lastRenderedPageBreak/>
        <w:t>•</w:t>
      </w:r>
      <w:r w:rsidRPr="00850BD2">
        <w:tab/>
        <w:t>– Женщинам: не ранее 58 лет (за 2 года до 60 лет).</w:t>
      </w:r>
    </w:p>
    <w:p w14:paraId="635CF20E" w14:textId="77777777" w:rsidR="00F31298" w:rsidRPr="00850BD2" w:rsidRDefault="00F31298" w:rsidP="00F31298">
      <w:r w:rsidRPr="00850BD2">
        <w:t>Если вы еще не достигли этих возрастных отметок, придется довольствоваться стандартным пособием по безработице.</w:t>
      </w:r>
    </w:p>
    <w:p w14:paraId="7FBEEE3B" w14:textId="77777777" w:rsidR="00F31298" w:rsidRPr="00850BD2" w:rsidRDefault="00F31298" w:rsidP="00F31298">
      <w:r w:rsidRPr="00850BD2">
        <w:t>Требования к стажу и пенсионным баллам</w:t>
      </w:r>
    </w:p>
    <w:p w14:paraId="5AC643E5" w14:textId="77777777" w:rsidR="00F31298" w:rsidRPr="00850BD2" w:rsidRDefault="00F31298" w:rsidP="00F31298">
      <w:r w:rsidRPr="00850BD2">
        <w:t>Возраст и факт увольнения - это не единственные условия. Социальный фонд России (СФР) проверит ваши пенсионные права. Вам необходимо накопить достаточное количество средств для назначения страховой пенсии.</w:t>
      </w:r>
    </w:p>
    <w:p w14:paraId="032788C7" w14:textId="77777777" w:rsidR="00F31298" w:rsidRPr="00850BD2" w:rsidRDefault="00F31298" w:rsidP="00F31298">
      <w:r w:rsidRPr="00850BD2">
        <w:t xml:space="preserve">В 2026 году условия таковы: </w:t>
      </w:r>
    </w:p>
    <w:p w14:paraId="1EB6F2F1" w14:textId="77777777" w:rsidR="00F31298" w:rsidRPr="00850BD2" w:rsidRDefault="00F31298" w:rsidP="00F31298">
      <w:r w:rsidRPr="00850BD2">
        <w:t>•</w:t>
      </w:r>
      <w:r w:rsidRPr="00850BD2">
        <w:tab/>
        <w:t xml:space="preserve">– Страховой стаж: не менее 25 лет для мужчин и 20 лет для женщин. Если у вас есть право на льготную пенсию (например, за вредные условия труда или северный стаж), учитывается и специальный стаж. </w:t>
      </w:r>
    </w:p>
    <w:p w14:paraId="6B92C751" w14:textId="77777777" w:rsidR="00F31298" w:rsidRPr="00850BD2" w:rsidRDefault="00F31298" w:rsidP="00F31298">
      <w:r w:rsidRPr="00850BD2">
        <w:t>•</w:t>
      </w:r>
      <w:r w:rsidRPr="00850BD2">
        <w:tab/>
        <w:t>– Индивидуальные пенсионные коэффициенты (ИПК): в 2026 году требуется минимум 30 баллов. Если баллов меньше, вам откажут в назначении пенсии.</w:t>
      </w:r>
    </w:p>
    <w:p w14:paraId="78F54F01" w14:textId="77777777" w:rsidR="00F31298" w:rsidRPr="00850BD2" w:rsidRDefault="00F31298" w:rsidP="00F31298">
      <w:r w:rsidRPr="00850BD2">
        <w:t>Активное поведение на бирже труда</w:t>
      </w:r>
    </w:p>
    <w:p w14:paraId="75E4DECF" w14:textId="77777777" w:rsidR="00F31298" w:rsidRPr="00850BD2" w:rsidRDefault="00F31298" w:rsidP="00F31298">
      <w:r w:rsidRPr="00850BD2">
        <w:t>Даже если все формальные требования соблюдены, решение остается за службой занятости. Сотрудники ЦЗН должны официально зафиксировать, что трудоустроить вас невозможно.</w:t>
      </w:r>
    </w:p>
    <w:p w14:paraId="6844985E" w14:textId="77777777" w:rsidR="00F31298" w:rsidRPr="00850BD2" w:rsidRDefault="00F31298" w:rsidP="00F31298">
      <w:r w:rsidRPr="00850BD2">
        <w:t xml:space="preserve">Это значит, что: </w:t>
      </w:r>
    </w:p>
    <w:p w14:paraId="2A964104" w14:textId="77777777" w:rsidR="00F31298" w:rsidRPr="00850BD2" w:rsidRDefault="00F31298" w:rsidP="00F31298">
      <w:r w:rsidRPr="00850BD2">
        <w:t>•</w:t>
      </w:r>
      <w:r w:rsidRPr="00850BD2">
        <w:tab/>
        <w:t xml:space="preserve">– Нельзя отказываться от двух предложенных вариантов подходящей работы. </w:t>
      </w:r>
    </w:p>
    <w:p w14:paraId="6148FB63" w14:textId="77777777" w:rsidR="00F31298" w:rsidRPr="00850BD2" w:rsidRDefault="00F31298" w:rsidP="00F31298">
      <w:r w:rsidRPr="00850BD2">
        <w:t>•</w:t>
      </w:r>
      <w:r w:rsidRPr="00850BD2">
        <w:tab/>
        <w:t>– Нельзя отказываться от прохождения бесплатного обучения или переквалификации, которое предлагает Центр занятости.</w:t>
      </w:r>
    </w:p>
    <w:p w14:paraId="47E0E300" w14:textId="77777777" w:rsidR="00F31298" w:rsidRPr="00850BD2" w:rsidRDefault="00F31298" w:rsidP="00F31298">
      <w:r w:rsidRPr="00850BD2">
        <w:t>Если вы будете проявлять пассивность или капризничать, биржа может отказать в выдаче направления на досрочную пенсию.</w:t>
      </w:r>
    </w:p>
    <w:p w14:paraId="19714F45" w14:textId="77777777" w:rsidR="00F31298" w:rsidRPr="00850BD2" w:rsidRDefault="00F31298" w:rsidP="00F31298">
      <w:r w:rsidRPr="00850BD2">
        <w:t>Порядок действий: от подачи заявления до назначения</w:t>
      </w:r>
    </w:p>
    <w:p w14:paraId="2AFABC7F" w14:textId="77777777" w:rsidR="00F31298" w:rsidRPr="00850BD2" w:rsidRDefault="00F31298" w:rsidP="00F31298">
      <w:r w:rsidRPr="00850BD2">
        <w:t>Процедура максимально упрощена, чтобы не заставлять людей бегать по инстанциям.</w:t>
      </w:r>
    </w:p>
    <w:p w14:paraId="701E10FA" w14:textId="77777777" w:rsidR="00F31298" w:rsidRPr="00850BD2" w:rsidRDefault="00F31298" w:rsidP="00F31298">
      <w:r w:rsidRPr="00850BD2">
        <w:t>1. Постановка на учет: Вы регистрируетесь в ЦЗН как безработный и получаете пособие.</w:t>
      </w:r>
    </w:p>
    <w:p w14:paraId="4C7E338A" w14:textId="77777777" w:rsidR="00F31298" w:rsidRPr="00850BD2" w:rsidRDefault="00F31298" w:rsidP="00F31298">
      <w:r w:rsidRPr="00850BD2">
        <w:t>2. Работа с инспектором: Участвуете в собеседованиях и откликаетесь на вакансии.</w:t>
      </w:r>
    </w:p>
    <w:p w14:paraId="208C248E" w14:textId="77777777" w:rsidR="00F31298" w:rsidRPr="00850BD2" w:rsidRDefault="00F31298" w:rsidP="00F31298">
      <w:r w:rsidRPr="00850BD2">
        <w:t>3. Предложение: Если работа не найдена, а все условия выполнены, сотрудник ЦЗН предложит вам оформить досрочную пенсию. Важно, что вам потребуется дать письменное согласие.</w:t>
      </w:r>
    </w:p>
    <w:p w14:paraId="3B6312E2" w14:textId="77777777" w:rsidR="00F31298" w:rsidRPr="00850BD2" w:rsidRDefault="00F31298" w:rsidP="00F31298">
      <w:r w:rsidRPr="00850BD2">
        <w:t>4. Обмен данными: Вам не нужно будет отправлять отдельное заявление в Социальный фонд. ЦЗН самостоятельно направит цифровое предложение в СФР в течение следующего рабочего дня после вашего согласия.</w:t>
      </w:r>
    </w:p>
    <w:p w14:paraId="62D843E3" w14:textId="77777777" w:rsidR="00F31298" w:rsidRPr="00850BD2" w:rsidRDefault="00F31298" w:rsidP="00F31298">
      <w:r w:rsidRPr="00850BD2">
        <w:t>Сколько будут платить и когда выплаты прекратятся</w:t>
      </w:r>
    </w:p>
    <w:p w14:paraId="1DB148DD" w14:textId="77777777" w:rsidR="00F31298" w:rsidRPr="00850BD2" w:rsidRDefault="00F31298" w:rsidP="00F31298">
      <w:r w:rsidRPr="00850BD2">
        <w:t>Размер выплат будет зависеть от ваших накоплений и стажа. После достижения стандартного пенсионного возраста выплаты прекратятся, и начнется регулярная пенсия.</w:t>
      </w:r>
    </w:p>
    <w:p w14:paraId="35450141" w14:textId="77777777" w:rsidR="00F31298" w:rsidRPr="00850BD2" w:rsidRDefault="00F31298" w:rsidP="00F31298">
      <w:r w:rsidRPr="00850BD2">
        <w:lastRenderedPageBreak/>
        <w:t>Размер выплаты рассчитывается так же, как и для стандартной страховой пенсии по старости. Здесь не применяются никакие понижающие коэффициенты: сумма зависит от вашего стажа и накопленных баллов.</w:t>
      </w:r>
    </w:p>
    <w:p w14:paraId="334DF295" w14:textId="77777777" w:rsidR="00F31298" w:rsidRPr="00850BD2" w:rsidRDefault="00F31298" w:rsidP="00F31298">
      <w:r w:rsidRPr="00850BD2">
        <w:t>Следует помнить о двух ключевых моментах:</w:t>
      </w:r>
    </w:p>
    <w:p w14:paraId="505FFB0C" w14:textId="77777777" w:rsidR="00F31298" w:rsidRPr="00850BD2" w:rsidRDefault="00F31298" w:rsidP="00F31298">
      <w:r w:rsidRPr="00850BD2">
        <w:t>1. Совмещение с пособием. Как только назначается пенсия, выплата пособия по безработице полностью прекращается. Нельзя одновременно получать и пенсию, и пособие.</w:t>
      </w:r>
    </w:p>
    <w:p w14:paraId="0D2EC8B0" w14:textId="77777777" w:rsidR="00F31298" w:rsidRPr="00850BD2" w:rsidRDefault="00F31298" w:rsidP="00F31298">
      <w:r w:rsidRPr="00850BD2">
        <w:t>2. Возвращение к трудовой деятельности. Если вы начали получать досрочную пенсию и устроились на официальную работу или занялись предпринимательством, ваши пенсионные выплаты будут приостановлены. Вы обязаны самостоятельно сообщить Социальному фонду о вашем трудоустройстве.</w:t>
      </w:r>
    </w:p>
    <w:p w14:paraId="56D5CCCC" w14:textId="77777777" w:rsidR="00F31298" w:rsidRPr="00850BD2" w:rsidRDefault="00F31298" w:rsidP="00F31298">
      <w:r w:rsidRPr="00850BD2">
        <w:t>Ранее стало известно, какие категории пенсионеров с 1 октября получат единовременную выплату. Подробнее в материале Общественной службы новостей.</w:t>
      </w:r>
    </w:p>
    <w:p w14:paraId="4B534EED" w14:textId="360F34F1" w:rsidR="00F31298" w:rsidRPr="00850BD2" w:rsidRDefault="00A004B4" w:rsidP="00F31298">
      <w:hyperlink r:id="rId32" w:history="1">
        <w:r w:rsidR="00F31298" w:rsidRPr="00850BD2">
          <w:rPr>
            <w:rStyle w:val="a3"/>
          </w:rPr>
          <w:t>https://www.osnmedia.ru/interesnoe/kak-vyjti-na-pensiyu-na-2-goda-ranshe-uslovie-pro-kotoroe-zabyvayut/</w:t>
        </w:r>
      </w:hyperlink>
      <w:r w:rsidR="00F31298" w:rsidRPr="00850BD2">
        <w:t xml:space="preserve"> </w:t>
      </w:r>
    </w:p>
    <w:p w14:paraId="212E7574" w14:textId="09454256" w:rsidR="00703A17" w:rsidRPr="00850BD2" w:rsidRDefault="00703A17" w:rsidP="00703A17">
      <w:pPr>
        <w:pStyle w:val="2"/>
      </w:pPr>
      <w:bookmarkStart w:id="95" w:name="_Toc240613726"/>
      <w:r w:rsidRPr="00850BD2">
        <w:t>PNZ.ru, 17.09.2026, СФР срежет выплаты? 4 причины, почему в октябре приостановят или уменьшат пенсию</w:t>
      </w:r>
      <w:bookmarkEnd w:id="95"/>
    </w:p>
    <w:p w14:paraId="0E5CA109" w14:textId="77777777" w:rsidR="00703A17" w:rsidRPr="00850BD2" w:rsidRDefault="00703A17" w:rsidP="006C14B6">
      <w:pPr>
        <w:pStyle w:val="3"/>
      </w:pPr>
      <w:bookmarkStart w:id="96" w:name="_Toc240613727"/>
      <w:r w:rsidRPr="00850BD2">
        <w:t>В октябре пенсионные выплаты для некоторых россиян могут измениться не из-за общей индексации, а по совершенно другой причине. Социальный фонд регулярно проверяет обстоятельства, от которых зависит право на пенсию и ее размер. Если они изменились или выяснилось, что ранее внесенные сведения не соответствуют действительности, выплата может быть приостановлена, прекращена либо уменьшена.</w:t>
      </w:r>
      <w:bookmarkEnd w:id="96"/>
    </w:p>
    <w:p w14:paraId="129A8B19" w14:textId="4B70FDE9" w:rsidR="00703A17" w:rsidRPr="00850BD2" w:rsidRDefault="00703A17" w:rsidP="00703A17">
      <w:r w:rsidRPr="00850BD2">
        <w:t xml:space="preserve">Особенно серьезная ситуация возникает, если после назначения пенсии обнаруживаются документы или сведения, достоверность которых вызывает обоснованные сомнения. Федеральный закон № 400-ФЗ </w:t>
      </w:r>
      <w:r w:rsidR="00F75B13">
        <w:t>«</w:t>
      </w:r>
      <w:r w:rsidRPr="00850BD2">
        <w:t>О страховых пенсиях</w:t>
      </w:r>
      <w:r w:rsidR="00F75B13">
        <w:t>»</w:t>
      </w:r>
      <w:r w:rsidRPr="00850BD2">
        <w:t xml:space="preserve"> прямо предусматривает прекращение выплаты при утрате пенсионером права на назначенную страховую пенсию, в том числе при обнаружении обстоятельств или документов, опровергающих достоверность сведений, представленных для подтверждения права на пенсию, обратил внимание главный редактор портала PNZ.RU, эксперт в сфере социального и пенсионного законодательства Владимир Белов.  </w:t>
      </w:r>
    </w:p>
    <w:p w14:paraId="4DD6F3BB" w14:textId="43C2293C" w:rsidR="00703A17" w:rsidRPr="00850BD2" w:rsidRDefault="00F75B13" w:rsidP="00703A17">
      <w:r>
        <w:t>«</w:t>
      </w:r>
      <w:r w:rsidR="00703A17" w:rsidRPr="00850BD2">
        <w:t>Выплата прекращается с 1-го числа месяца, следующего за месяцем, когда такие обстоятельства были обнаружены. При этом речь идет не о любой ошибке в документах. Если СФР проводит проверку, а он делает это регулярно, обстоятельства должны быть установлены. Но если выяснится, что право на выплату подтверждалось недостоверными документами, последствия могут коснуться всей страховой пенсии, а не только отдельной надбавки</w:t>
      </w:r>
      <w:r>
        <w:t>»</w:t>
      </w:r>
      <w:r w:rsidR="00703A17" w:rsidRPr="00850BD2">
        <w:t>, — рассказал эксперт.</w:t>
      </w:r>
    </w:p>
    <w:p w14:paraId="4A5128DF" w14:textId="77777777" w:rsidR="00703A17" w:rsidRPr="00850BD2" w:rsidRDefault="00703A17" w:rsidP="00703A17">
      <w:r w:rsidRPr="00850BD2">
        <w:t>Второй распространенный вариант связан с иждивенцами. За нетрудоспособного члена семьи пенсионеру устанавливается повышенная выплата – 1/3 от фиксированной части. Однако основание для такого повышения может исчезнуть. Например, ребенок достиг 18 лет и не продолжает очное обучение, дающее право учитывать его как иждивенца. В этом случае сама пенсия не отменяется, но доплата за иждивенца больше не положена.</w:t>
      </w:r>
    </w:p>
    <w:p w14:paraId="2699C7FB" w14:textId="77777777" w:rsidR="00703A17" w:rsidRPr="00850BD2" w:rsidRDefault="00703A17" w:rsidP="00703A17">
      <w:r w:rsidRPr="00850BD2">
        <w:lastRenderedPageBreak/>
        <w:t>Если ребенок достиг 18-летия в сентябре, то уже с октября размер пенсии будет пересчитан. Согласно регламенту Соцфонда, при уменьшении числа иждивенцев, в том числе после достижения ребенком 18 лет при отсутствии продолжения очного обучения, перерасчет фиксированной выплаты проводится без заявления — с 1-го числа месяца, следующего за месяцем достижения этого возраста.</w:t>
      </w:r>
    </w:p>
    <w:p w14:paraId="7499C145" w14:textId="77777777" w:rsidR="00703A17" w:rsidRPr="00850BD2" w:rsidRDefault="00703A17" w:rsidP="00703A17">
      <w:r w:rsidRPr="00850BD2">
        <w:t>Есть и другой важный момент для пенсии по случаю потери кормильца. После 18 лет выплата может продолжаться при очном обучении, но сведения об учебе должны подтверждать соответствующее право. Если необходимых данных нет, выплата может быть приостановлена на шесть месяцев с 1-го числа месяца, следующего за месяцем, в котором получателю исполнилось 18 лет или закончился подтвержденный срок обучения.</w:t>
      </w:r>
    </w:p>
    <w:p w14:paraId="49987325" w14:textId="77777777" w:rsidR="00703A17" w:rsidRPr="00850BD2" w:rsidRDefault="00703A17" w:rsidP="00703A17">
      <w:r w:rsidRPr="00850BD2">
        <w:t>Третья причина, из-за которой пенсионная выплата может быть временно остановлена, — пропуск обязательного переосвидетельствования получателем пенсии по инвалидности.</w:t>
      </w:r>
    </w:p>
    <w:p w14:paraId="78862EAD" w14:textId="58B54A1A" w:rsidR="00703A17" w:rsidRPr="00850BD2" w:rsidRDefault="00F75B13" w:rsidP="00703A17">
      <w:r>
        <w:t>«</w:t>
      </w:r>
      <w:r w:rsidR="00703A17" w:rsidRPr="00850BD2">
        <w:t>Если человек не проходит его в назначенный срок, страховая пенсия по инвалидности приостанавливается на три месяца начиная с 1-го числа месяца, следующего за месяцем, в котором истек установленный срок</w:t>
      </w:r>
      <w:r>
        <w:t>»</w:t>
      </w:r>
      <w:r w:rsidR="00703A17" w:rsidRPr="00850BD2">
        <w:t>, — отметил Владимир Белов.</w:t>
      </w:r>
    </w:p>
    <w:p w14:paraId="4EB993B0" w14:textId="77777777" w:rsidR="00703A17" w:rsidRPr="00850BD2" w:rsidRDefault="00703A17" w:rsidP="00703A17">
      <w:r w:rsidRPr="00850BD2">
        <w:t>После прохождения переосвидетельствования и подтверждения инвалидности выплата может быть восстановлена. Закон предусматривает возможность возобновления пенсии, в том числе с учетом периода, за который выплата была приостановлена, если инвалидность подтверждена в установленном порядке.</w:t>
      </w:r>
    </w:p>
    <w:p w14:paraId="4063B60E" w14:textId="77777777" w:rsidR="00703A17" w:rsidRPr="00850BD2" w:rsidRDefault="00703A17" w:rsidP="00703A17">
      <w:r w:rsidRPr="00850BD2">
        <w:t>Есть еще одно основание, о котором пенсионерам важно помнить: пенсию могут приостановить, если установленную страховую пенсию не получать в течение шести месяцев подряд. В таком случае выплата приостанавливается на шесть месяцев начиная с 1-го числа месяца, следующего за тем, в котором истек этот шестимесячный срок.</w:t>
      </w:r>
    </w:p>
    <w:p w14:paraId="4C4C1F3C" w14:textId="77777777" w:rsidR="00703A17" w:rsidRPr="00850BD2" w:rsidRDefault="00703A17" w:rsidP="00703A17">
      <w:r w:rsidRPr="00850BD2">
        <w:t>При этом приостановление не означает окончательную потерю денег. Закон предусматривает возобновление выплаты после устранения причины. В зависимости от основания это происходит автоматически на основании поступивших сведений либо после обращения пенсионера с необходимыми документами. Неполученные суммы при определенных условиях выплачиваются за весь период приостановления.</w:t>
      </w:r>
    </w:p>
    <w:p w14:paraId="1F572D12" w14:textId="77777777" w:rsidR="00703A17" w:rsidRPr="00850BD2" w:rsidRDefault="00703A17" w:rsidP="00703A17">
      <w:r w:rsidRPr="00850BD2">
        <w:t>Что проверить, если пенсия неожиданно уменьшилась или не пришла</w:t>
      </w:r>
    </w:p>
    <w:p w14:paraId="6E68D112" w14:textId="77777777" w:rsidR="00703A17" w:rsidRPr="00850BD2" w:rsidRDefault="00703A17" w:rsidP="00703A17">
      <w:r w:rsidRPr="00850BD2">
        <w:t>Первое. Уточнить в СФР причину изменения выплаты и дату, с которой принято решение.</w:t>
      </w:r>
    </w:p>
    <w:p w14:paraId="46298EF5" w14:textId="77777777" w:rsidR="00703A17" w:rsidRPr="00850BD2" w:rsidRDefault="00703A17" w:rsidP="00703A17">
      <w:r w:rsidRPr="00850BD2">
        <w:t>Второе. Если изменение связано с иждивенцем, проверить, сохранилось ли основание для повышенной фиксированной выплаты. Для совершеннолетнего ребенка особое значение имеет факт очного обучения.</w:t>
      </w:r>
    </w:p>
    <w:p w14:paraId="435E2ABD" w14:textId="77777777" w:rsidR="00703A17" w:rsidRPr="00850BD2" w:rsidRDefault="00703A17" w:rsidP="00703A17">
      <w:r w:rsidRPr="00850BD2">
        <w:t>Третье. Получателям пенсии по инвалидности стоит проверить сроки переосвидетельствования, если группа инвалидности установлена на определенный период.</w:t>
      </w:r>
    </w:p>
    <w:p w14:paraId="0E9A776B" w14:textId="77777777" w:rsidR="00703A17" w:rsidRPr="00850BD2" w:rsidRDefault="00703A17" w:rsidP="00703A17">
      <w:r w:rsidRPr="00850BD2">
        <w:t>Четвертое. Если выплата была приостановлена из-за отсутствия необходимых сведений или документов, их представление может стать основанием для возобновления пенсии.</w:t>
      </w:r>
    </w:p>
    <w:p w14:paraId="56E406C8" w14:textId="77777777" w:rsidR="00703A17" w:rsidRPr="00850BD2" w:rsidRDefault="00703A17" w:rsidP="00703A17">
      <w:r w:rsidRPr="00850BD2">
        <w:lastRenderedPageBreak/>
        <w:t>Пятое. Если причина связана с проверкой документов, важно получить официальное решение СФР и выяснить, какие именно сведения признаны недостоверными или какие обстоятельства изменились.</w:t>
      </w:r>
    </w:p>
    <w:p w14:paraId="04E5085E" w14:textId="77777777" w:rsidR="00703A17" w:rsidRPr="00850BD2" w:rsidRDefault="00703A17" w:rsidP="00703A17">
      <w:r w:rsidRPr="00850BD2">
        <w:t>Ранее портал PNZ.RU сообщал, какие 14 категорий граждан смогут рассчитывать на прибавку к пенсии с октября.</w:t>
      </w:r>
    </w:p>
    <w:p w14:paraId="3BA7469A" w14:textId="35D44060" w:rsidR="00703A17" w:rsidRPr="00850BD2" w:rsidRDefault="00A004B4" w:rsidP="00703A17">
      <w:hyperlink r:id="rId33" w:history="1">
        <w:r w:rsidR="00703A17" w:rsidRPr="00850BD2">
          <w:rPr>
            <w:rStyle w:val="a3"/>
          </w:rPr>
          <w:t>https://pnz.ru/pens/sfr-srezhet-vyplaty-4-prichiny-pochemu-v-oktyabre-priostanovyat-ili-umenshat-pensiyu/</w:t>
        </w:r>
      </w:hyperlink>
      <w:r w:rsidR="00703A17" w:rsidRPr="00850BD2">
        <w:t xml:space="preserve"> </w:t>
      </w:r>
    </w:p>
    <w:p w14:paraId="55F0CE67" w14:textId="77777777" w:rsidR="00B77368" w:rsidRPr="00850BD2" w:rsidRDefault="00B77368" w:rsidP="00B77368">
      <w:pPr>
        <w:pStyle w:val="2"/>
      </w:pPr>
      <w:bookmarkStart w:id="97" w:name="_Toc240613728"/>
      <w:r w:rsidRPr="00850BD2">
        <w:t>Юга.ру, 17.09.2026, Невидимый труд, который ценит государство: как уход за близким увеличивает вашу будущую пенсию</w:t>
      </w:r>
      <w:bookmarkEnd w:id="97"/>
    </w:p>
    <w:p w14:paraId="122B2CAC" w14:textId="77777777" w:rsidR="00B77368" w:rsidRPr="00850BD2" w:rsidRDefault="00B77368" w:rsidP="006C14B6">
      <w:pPr>
        <w:pStyle w:val="3"/>
      </w:pPr>
      <w:bookmarkStart w:id="98" w:name="_Toc240613729"/>
      <w:r w:rsidRPr="00850BD2">
        <w:t>Сегодня мы поговорим о правиле, о котором мало кто знает, но которое может стать финансовой опорой для тысяч людей. Речь пойдёт о тех, кто совершает ежедневный подвиг, часто оставаясь в тени: о тех, кто ухаживает за пожилыми родителями старше 80 лет, за инвалидами I группы или детьми-инвалидами. Этот титанический труд, сопряжённый с отказом от собственной карьеры, государство готово учесть в вашем пенсионном стаже. Да, вы не ослышались. Годы, посвящённые заботе о близком человеке, могут не только быть моральным долгом, но и стать вкладом в ваше собственное будущее.</w:t>
      </w:r>
      <w:bookmarkEnd w:id="98"/>
    </w:p>
    <w:p w14:paraId="1D5D8180" w14:textId="77777777" w:rsidR="00B77368" w:rsidRPr="00850BD2" w:rsidRDefault="00B77368" w:rsidP="00B77368">
      <w:r w:rsidRPr="00850BD2">
        <w:t>Если вы или ваш знакомый находитесь в такой ситуации, этот материал — must-read. Мы подробно, шаг за шагом, разберём, как оформить этот период, чтобы он не прошёл бесследно для вашей пенсии. Вы узнаете, какие условия нужно соблюсти, какие документы собрать и куда обращаться. Готовы превратить свой самоотверженный труд в пенсионные баллы? Тогда начинаем.</w:t>
      </w:r>
    </w:p>
    <w:p w14:paraId="273DDC20" w14:textId="77777777" w:rsidR="00B77368" w:rsidRPr="00850BD2" w:rsidRDefault="00B77368" w:rsidP="00B77368">
      <w:r w:rsidRPr="00850BD2">
        <w:t>В чём суть правила? Пенсионные баллы за человечность</w:t>
      </w:r>
    </w:p>
    <w:p w14:paraId="0B327C30" w14:textId="2584A1F0" w:rsidR="00B77368" w:rsidRPr="00850BD2" w:rsidRDefault="00B77368" w:rsidP="00B77368">
      <w:r w:rsidRPr="00850BD2">
        <w:t xml:space="preserve">Основной закон, регулирующий этот вопрос, — Федеральный закон от 28.12.2013 № 400-ФЗ </w:t>
      </w:r>
      <w:r w:rsidR="00F75B13">
        <w:t>«</w:t>
      </w:r>
      <w:r w:rsidRPr="00850BD2">
        <w:t>О страховых пенсиях</w:t>
      </w:r>
      <w:r w:rsidR="00F75B13">
        <w:t>»</w:t>
      </w:r>
      <w:r w:rsidRPr="00850BD2">
        <w:t>. В соответствии с пунктом 6 части 1 статьи 12 этого закона, в страховой стаж засчитывается период ухода трудоспособным лицом за гражданином, достигшим возраста 80 лет, инвалидом I группы, ребёнком-инвалидом.</w:t>
      </w:r>
    </w:p>
    <w:p w14:paraId="2AD2F8A2" w14:textId="77777777" w:rsidR="00B77368" w:rsidRPr="00850BD2" w:rsidRDefault="00B77368" w:rsidP="00B77368">
      <w:r w:rsidRPr="00850BD2">
        <w:t>Что это даёт на практике?</w:t>
      </w:r>
    </w:p>
    <w:p w14:paraId="7A99255B" w14:textId="77777777" w:rsidR="00B77368" w:rsidRPr="00850BD2" w:rsidRDefault="00B77368" w:rsidP="00B77368">
      <w:r w:rsidRPr="00850BD2">
        <w:t>Включение в страховой стаж. Сам период ухода приравнивается к работе. Это критически важно для выполнения минимальных требований по стажу для назначения пенсии.</w:t>
      </w:r>
    </w:p>
    <w:p w14:paraId="603B1156" w14:textId="77777777" w:rsidR="00B77368" w:rsidRPr="00850BD2" w:rsidRDefault="00B77368" w:rsidP="00B77368">
      <w:r w:rsidRPr="00850BD2">
        <w:t>Начисление пенсионных баллов (ИПК). За каждый полный календарный год такого ухода на ваш индивидуальный лицевой счёт в ПФР начисляется 1,8 пенсионного балла. Это немало! Для сравнения: чтобы заработать такие баллы официальной работой, в 2025 году нужно получать зарплату около 15–16 тысяч рублей в месяц.</w:t>
      </w:r>
    </w:p>
    <w:p w14:paraId="5515050E" w14:textId="77777777" w:rsidR="00B77368" w:rsidRPr="00850BD2" w:rsidRDefault="00B77368" w:rsidP="00B77368">
      <w:r w:rsidRPr="00850BD2">
        <w:t>Пример для ясности. Мария 5 лет ухаживала за своей матерью, которой исполнилось 80 лет. Она оформила этот период в ПФР. В итоге:</w:t>
      </w:r>
    </w:p>
    <w:p w14:paraId="226FCABF" w14:textId="77777777" w:rsidR="00B77368" w:rsidRPr="00850BD2" w:rsidRDefault="00B77368" w:rsidP="00B77368">
      <w:r w:rsidRPr="00850BD2">
        <w:t>к её стажу прибавилось 5 лет;</w:t>
      </w:r>
    </w:p>
    <w:p w14:paraId="35C1C100" w14:textId="77777777" w:rsidR="00B77368" w:rsidRPr="00850BD2" w:rsidRDefault="00B77368" w:rsidP="00B77368">
      <w:r w:rsidRPr="00850BD2">
        <w:lastRenderedPageBreak/>
        <w:t>на её пенсионный счёт начислено 9 пенсионных баллов (1,8 × 5).</w:t>
      </w:r>
    </w:p>
    <w:p w14:paraId="6515FF01" w14:textId="77777777" w:rsidR="00B77368" w:rsidRPr="00850BD2" w:rsidRDefault="00B77368" w:rsidP="00B77368">
      <w:r w:rsidRPr="00850BD2">
        <w:t>Если стоимость одного балла, например, 130 рублей, то её будущая страховая пенсия увеличится примерно на 1170 рублей в месяц только за счёт этого периода (9 × 130 руб.). И это пожизненно!</w:t>
      </w:r>
    </w:p>
    <w:p w14:paraId="17E4B9AF" w14:textId="7CB12743" w:rsidR="00B77368" w:rsidRPr="00850BD2" w:rsidRDefault="00B77368" w:rsidP="00B77368">
      <w:r w:rsidRPr="00850BD2">
        <w:t xml:space="preserve">Кто может стать </w:t>
      </w:r>
      <w:r w:rsidR="00F75B13">
        <w:t>«</w:t>
      </w:r>
      <w:r w:rsidRPr="00850BD2">
        <w:t>ухаживающим</w:t>
      </w:r>
      <w:r w:rsidR="00F75B13">
        <w:t>»</w:t>
      </w:r>
      <w:r w:rsidRPr="00850BD2">
        <w:t xml:space="preserve"> и за кем? Жёсткие, но справедливые условия</w:t>
      </w:r>
    </w:p>
    <w:p w14:paraId="3CB42CC4" w14:textId="77777777" w:rsidR="00B77368" w:rsidRPr="00850BD2" w:rsidRDefault="00B77368" w:rsidP="00B77368">
      <w:r w:rsidRPr="00850BD2">
        <w:t>Не любой уход будет засчитан. Закон устанавливает чёткие критерии, чтобы исключить злоупотребления.</w:t>
      </w:r>
    </w:p>
    <w:p w14:paraId="67262BE6" w14:textId="77777777" w:rsidR="00B77368" w:rsidRPr="00850BD2" w:rsidRDefault="00B77368" w:rsidP="00B77368">
      <w:r w:rsidRPr="00850BD2">
        <w:t>Важнейшие нюансы, которые нужно знать:</w:t>
      </w:r>
    </w:p>
    <w:p w14:paraId="3E6F0872" w14:textId="77777777" w:rsidR="00B77368" w:rsidRPr="00850BD2" w:rsidRDefault="00B77368" w:rsidP="00B77368">
      <w:r w:rsidRPr="00850BD2">
        <w:t>Родство не имеет значения. Вы можете ухаживать не только за родственником, но и за соседом, знакомым. Главное — взаимное согласие.</w:t>
      </w:r>
    </w:p>
    <w:p w14:paraId="44A3DADA" w14:textId="77777777" w:rsidR="00B77368" w:rsidRPr="00850BD2" w:rsidRDefault="00B77368" w:rsidP="00B77368">
      <w:r w:rsidRPr="00850BD2">
        <w:t>Один подопечный — один ухаживающий. За одним человеком может быть официально оформлен только один ухаживающий.</w:t>
      </w:r>
    </w:p>
    <w:p w14:paraId="5D0FA413" w14:textId="77777777" w:rsidR="00B77368" w:rsidRPr="00850BD2" w:rsidRDefault="00B77368" w:rsidP="00B77368">
      <w:r w:rsidRPr="00850BD2">
        <w:t>Можно совмещать уходы. Если вы ухаживаете, например, за двумя престарелыми родителями, стаж будет идти как за один период, но баллы не удваиваются.</w:t>
      </w:r>
    </w:p>
    <w:p w14:paraId="3C1666A9" w14:textId="432DCE12" w:rsidR="00B77368" w:rsidRPr="00850BD2" w:rsidRDefault="00F75B13" w:rsidP="00B77368">
      <w:r>
        <w:t>«</w:t>
      </w:r>
      <w:r w:rsidR="00B77368" w:rsidRPr="00850BD2">
        <w:t>Хотя бы один день стажа</w:t>
      </w:r>
      <w:r>
        <w:t>»</w:t>
      </w:r>
      <w:r w:rsidR="00B77368" w:rsidRPr="00850BD2">
        <w:t>. Это условие — камень преткновения. Если вы сразу после школы или вуза начали уход, не проработав ни дня, период ухода не зачтут. Нужна хоть какая-то официальная трудовая деятельность в прошлом.</w:t>
      </w:r>
    </w:p>
    <w:p w14:paraId="426D419A" w14:textId="77777777" w:rsidR="00B77368" w:rsidRPr="00850BD2" w:rsidRDefault="00B77368" w:rsidP="00B77368">
      <w:r w:rsidRPr="00850BD2">
        <w:t>Пошаговая инструкция: как официально оформить уход и заработать стаж</w:t>
      </w:r>
    </w:p>
    <w:p w14:paraId="747A9379" w14:textId="77777777" w:rsidR="00B77368" w:rsidRPr="00850BD2" w:rsidRDefault="00B77368" w:rsidP="00B77368">
      <w:r w:rsidRPr="00850BD2">
        <w:t>Процесс оформления несложный, но требует внимания. Действуйте последовательно.</w:t>
      </w:r>
    </w:p>
    <w:p w14:paraId="1D7883B1" w14:textId="77777777" w:rsidR="00B77368" w:rsidRPr="00850BD2" w:rsidRDefault="00B77368" w:rsidP="00B77368">
      <w:r w:rsidRPr="00850BD2">
        <w:t>Проверка условий. Убедитесь, что вы (трудоспособный, неработающий) и ваш подопечный (соответствует критериям) подходите под все пункты закона.</w:t>
      </w:r>
    </w:p>
    <w:p w14:paraId="3360E528" w14:textId="77777777" w:rsidR="00B77368" w:rsidRPr="00850BD2" w:rsidRDefault="00B77368" w:rsidP="00B77368">
      <w:r w:rsidRPr="00850BD2">
        <w:t>Подготовка документов. Вам понадобятся:</w:t>
      </w:r>
    </w:p>
    <w:p w14:paraId="274410CA" w14:textId="2F736D1F" w:rsidR="00B77368" w:rsidRPr="00850BD2" w:rsidRDefault="00B77368" w:rsidP="00B77368">
      <w:r w:rsidRPr="00850BD2">
        <w:t xml:space="preserve">для ухаживающего: паспорт, трудовая книжка (для подтверждения того самого </w:t>
      </w:r>
      <w:r w:rsidR="00F75B13">
        <w:t>«</w:t>
      </w:r>
      <w:r w:rsidRPr="00850BD2">
        <w:t>одного дня</w:t>
      </w:r>
      <w:r w:rsidR="00F75B13">
        <w:t>»</w:t>
      </w:r>
      <w:r w:rsidRPr="00850BD2">
        <w:t xml:space="preserve"> стажа), СНИЛС, справка из центра занятости о том, что вы не состоите на учёте и не получаете пособие;</w:t>
      </w:r>
    </w:p>
    <w:p w14:paraId="7944E661" w14:textId="77777777" w:rsidR="00B77368" w:rsidRPr="00850BD2" w:rsidRDefault="00B77368" w:rsidP="00B77368">
      <w:r w:rsidRPr="00850BD2">
        <w:t>для нетрудоспособного: паспорт, СНИЛС, документ, подтверждающий право на уход (справка об инвалидности I группы или ребёнок-инвалид, либо паспорт с отметкой о возрасте 80+).</w:t>
      </w:r>
    </w:p>
    <w:p w14:paraId="6346FEA3" w14:textId="77777777" w:rsidR="00B77368" w:rsidRPr="00850BD2" w:rsidRDefault="00B77368" w:rsidP="00B77368">
      <w:r w:rsidRPr="00850BD2">
        <w:t>Подача заявлений в СФР. Это самый важный шаг. Необходимо подать два взаимосвязанных заявления: от ухаживающего и от нетрудоспособного (или его законного представителя). Сделать это можно в любом клиентском офисе Социального фонда России (СФР) или через МФЦ.</w:t>
      </w:r>
    </w:p>
    <w:p w14:paraId="35A3A688" w14:textId="77777777" w:rsidR="00B77368" w:rsidRPr="00850BD2" w:rsidRDefault="00B77368" w:rsidP="00B77368">
      <w:r w:rsidRPr="00850BD2">
        <w:t>Рассмотрение и принятие решения. СФР рассматривает заявления, проверяет сведения (отсутствие работы у ухаживающего через межведомственное взаимодействие) и выносит решение. При положительном исходе период ухода начинает официально учитываться.</w:t>
      </w:r>
    </w:p>
    <w:p w14:paraId="623877C9" w14:textId="77777777" w:rsidR="00B77368" w:rsidRPr="00850BD2" w:rsidRDefault="00B77368" w:rsidP="00B77368">
      <w:r w:rsidRPr="00850BD2">
        <w:t>Прекращение ухода. Если вы вышли на работу, подопечный умер или обстоятельства изменились, вы обязаны в течение 5 дней сообщить об этом в СФР, подав соответствующее заявление. Стаж будет засчитан по факту.</w:t>
      </w:r>
    </w:p>
    <w:p w14:paraId="2B5845B1" w14:textId="77777777" w:rsidR="00B77368" w:rsidRPr="00850BD2" w:rsidRDefault="00B77368" w:rsidP="00B77368">
      <w:r w:rsidRPr="00850BD2">
        <w:t>Часто задаваемые вопросы</w:t>
      </w:r>
    </w:p>
    <w:p w14:paraId="747671D0" w14:textId="77777777" w:rsidR="00B77368" w:rsidRPr="00850BD2" w:rsidRDefault="00B77368" w:rsidP="00B77368">
      <w:r w:rsidRPr="00850BD2">
        <w:lastRenderedPageBreak/>
        <w:t>Вопрос 1. Я ухаживаю за бабушкой 85 лет уже 3 года, но не оформлял это. Можно ли зачесть прошлые годы?Да, можно! Вы можете подать заявление сейчас, и период ухода будет зачтён задним числом. Главное — подтвердить, что в тот период вы соответствовали всем условиям (не работали и т. д.). Придётся собирать справки об отсутствии доходов за те прошедшие годы.</w:t>
      </w:r>
    </w:p>
    <w:p w14:paraId="7EF92295" w14:textId="77777777" w:rsidR="00B77368" w:rsidRPr="00850BD2" w:rsidRDefault="00B77368" w:rsidP="00B77368">
      <w:r w:rsidRPr="00850BD2">
        <w:t>Вопрос 2. Я получаю компенсацию 1200 рублей. Это ведь доход? Не помешает ли это?Нет, не помешает. Эта компенсационная выплата (а для родителей детей-инвалидов — 10 000 руб.) установлена Указом Президента и не считается доходом, препятствующим оформлению ухода. Она идёт как доплата к пенсии подопечного, а потом перечисляется вам.</w:t>
      </w:r>
    </w:p>
    <w:p w14:paraId="36B0AF3B" w14:textId="77777777" w:rsidR="00B77368" w:rsidRPr="00850BD2" w:rsidRDefault="00B77368" w:rsidP="00B77368">
      <w:r w:rsidRPr="00850BD2">
        <w:t>Вопрос 3. Что важнее — стаж или баллы?И то, и другое критически важно. Стаж — обязательное условие для права на пенсию (в 2025 году это 15 лет). Баллы определяют её размер. Оформленный уход помогает и в том, и в другом.</w:t>
      </w:r>
    </w:p>
    <w:p w14:paraId="333F4313" w14:textId="77777777" w:rsidR="00B77368" w:rsidRPr="00850BD2" w:rsidRDefault="00B77368" w:rsidP="00B77368">
      <w:r w:rsidRPr="00850BD2">
        <w:t>Заключение: ваша забота — это ценный актив</w:t>
      </w:r>
    </w:p>
    <w:p w14:paraId="1CFD052C" w14:textId="08F8180E" w:rsidR="00B77368" w:rsidRPr="00850BD2" w:rsidRDefault="00B77368" w:rsidP="00B77368">
      <w:r w:rsidRPr="00850BD2">
        <w:t xml:space="preserve">Не позвольте годам самоотверженного труда остаться невидимыми для пенсионной системы. Оформление периода ухода — это акт уважения не только к вашему подопечному, но и к самому себе, к своему будущему. Это способ государства сказать: </w:t>
      </w:r>
      <w:r w:rsidR="00F75B13">
        <w:t>«</w:t>
      </w:r>
      <w:r w:rsidRPr="00850BD2">
        <w:t>Мы видим ваш труд и ценим его</w:t>
      </w:r>
      <w:r w:rsidR="00F75B13">
        <w:t>»</w:t>
      </w:r>
      <w:r w:rsidRPr="00850BD2">
        <w:t>.</w:t>
      </w:r>
    </w:p>
    <w:p w14:paraId="31BC3796" w14:textId="77777777" w:rsidR="00B77368" w:rsidRPr="00850BD2" w:rsidRDefault="00B77368" w:rsidP="00B77368">
      <w:r w:rsidRPr="00850BD2">
        <w:t>Потратьте немного времени на визит в СФР или МФЦ, соберите документы и подайте заявления. Эта процедура может добавить вам несколько лет стажа и десятки тысяч рублей к общей сумме начисленной пенсии в будущем. Заботьтесь о близких, но не забывайте и о себе — закон даёт вам на это полное право.</w:t>
      </w:r>
    </w:p>
    <w:p w14:paraId="78616277" w14:textId="653BFF31" w:rsidR="00B77368" w:rsidRPr="00850BD2" w:rsidRDefault="00A004B4" w:rsidP="00B77368">
      <w:hyperlink r:id="rId34" w:history="1">
        <w:r w:rsidR="00B77368" w:rsidRPr="00850BD2">
          <w:rPr>
            <w:rStyle w:val="a3"/>
          </w:rPr>
          <w:t>https://bank.yuga.ru/newsfeed/9817/</w:t>
        </w:r>
      </w:hyperlink>
      <w:r w:rsidR="00B77368" w:rsidRPr="00850BD2">
        <w:t xml:space="preserve"> </w:t>
      </w:r>
    </w:p>
    <w:p w14:paraId="66C45CB6" w14:textId="77777777" w:rsidR="00D76743" w:rsidRPr="00850BD2" w:rsidRDefault="00D76743" w:rsidP="00D76743">
      <w:pPr>
        <w:pStyle w:val="2"/>
      </w:pPr>
      <w:bookmarkStart w:id="99" w:name="_Toc240613730"/>
      <w:r w:rsidRPr="00850BD2">
        <w:t>Юга.ру, 17.09.2026, Как выйти на пенсию на 2 года раньше: условие 2026 года, о котором часто забывают</w:t>
      </w:r>
      <w:bookmarkEnd w:id="99"/>
    </w:p>
    <w:p w14:paraId="16258F2E" w14:textId="77777777" w:rsidR="00D76743" w:rsidRPr="00850BD2" w:rsidRDefault="00D76743" w:rsidP="006C14B6">
      <w:pPr>
        <w:pStyle w:val="3"/>
      </w:pPr>
      <w:bookmarkStart w:id="100" w:name="_Toc240613731"/>
      <w:r w:rsidRPr="00850BD2">
        <w:t>Потеря рабочего места в зрелом возрасте — всегда стресс. Работодатели неохотно берут сотрудников за 55+, а до законного отдыха ещё нужно как-то дожить. Однако российское законодательство предлагает лазейку, позволяющую не сидеть без средств к существованию. Речь идёт о назначении пенсионных выплат раньше общеустановленного срока через Центр занятости населения (ЦЗН).</w:t>
      </w:r>
      <w:bookmarkEnd w:id="100"/>
    </w:p>
    <w:p w14:paraId="39F2A21E" w14:textId="77777777" w:rsidR="00D76743" w:rsidRPr="00850BD2" w:rsidRDefault="00D76743" w:rsidP="00D76743">
      <w:r w:rsidRPr="00850BD2">
        <w:t>Разберёмся, кому доступен этот механизм в 2026 году, какие требования нужно выполнить и как не получить отказ.</w:t>
      </w:r>
    </w:p>
    <w:p w14:paraId="2C421A8A" w14:textId="0BBACBF7" w:rsidR="00D76743" w:rsidRPr="00850BD2" w:rsidRDefault="00D76743" w:rsidP="00D76743">
      <w:r w:rsidRPr="00850BD2">
        <w:t xml:space="preserve">Пенсия </w:t>
      </w:r>
      <w:r w:rsidR="00F75B13">
        <w:t>«</w:t>
      </w:r>
      <w:r w:rsidRPr="00850BD2">
        <w:t>по безработице</w:t>
      </w:r>
      <w:r w:rsidR="00F75B13">
        <w:t>»</w:t>
      </w:r>
      <w:r w:rsidRPr="00850BD2">
        <w:t>: в чём суть механизма</w:t>
      </w:r>
    </w:p>
    <w:p w14:paraId="7F00D81A" w14:textId="43DE3A03" w:rsidR="00D76743" w:rsidRPr="00850BD2" w:rsidRDefault="00D76743" w:rsidP="00D76743">
      <w:r w:rsidRPr="00850BD2">
        <w:t xml:space="preserve">Многие ошибочно полагают, что существует отдельная </w:t>
      </w:r>
      <w:r w:rsidR="00F75B13">
        <w:t>«</w:t>
      </w:r>
      <w:r w:rsidRPr="00850BD2">
        <w:t>пенсия по безработице</w:t>
      </w:r>
      <w:r w:rsidR="00F75B13">
        <w:t>»</w:t>
      </w:r>
      <w:r w:rsidRPr="00850BD2">
        <w:t>. На самом деле это не так. Выплата, которую назначают потерявшим работу гражданам, — это обычная страховая пенсия по старости, просто оформленная досрочно.</w:t>
      </w:r>
    </w:p>
    <w:p w14:paraId="5E6F5195" w14:textId="0318DD3C" w:rsidR="00D76743" w:rsidRPr="00850BD2" w:rsidRDefault="00D76743" w:rsidP="00D76743">
      <w:r w:rsidRPr="00850BD2">
        <w:t xml:space="preserve">Право на неё закреплено в статье 51 Федерального закона № 565-ФЗ </w:t>
      </w:r>
      <w:r w:rsidR="00F75B13">
        <w:t>«</w:t>
      </w:r>
      <w:r w:rsidRPr="00850BD2">
        <w:t>О занятости населения в Российской Федерации</w:t>
      </w:r>
      <w:r w:rsidR="00F75B13">
        <w:t>»</w:t>
      </w:r>
      <w:r w:rsidRPr="00850BD2">
        <w:t xml:space="preserve"> (в актуальной редакции, действующей в 2026 году). Главная цель этой нормы — поддержать людей, которых уволили не по их вине, и помочь им безболезненно </w:t>
      </w:r>
      <w:r w:rsidR="00F75B13">
        <w:t>«</w:t>
      </w:r>
      <w:r w:rsidRPr="00850BD2">
        <w:t>дотянуть</w:t>
      </w:r>
      <w:r w:rsidR="00F75B13">
        <w:t>»</w:t>
      </w:r>
      <w:r w:rsidRPr="00850BD2">
        <w:t xml:space="preserve"> до стандартной пенсии.</w:t>
      </w:r>
    </w:p>
    <w:p w14:paraId="6F99AFF2" w14:textId="77777777" w:rsidR="00D76743" w:rsidRPr="00850BD2" w:rsidRDefault="00D76743" w:rsidP="00D76743">
      <w:r w:rsidRPr="00850BD2">
        <w:lastRenderedPageBreak/>
        <w:t>Ключевое условие: увольнение не по вашей инициативе</w:t>
      </w:r>
    </w:p>
    <w:p w14:paraId="75FFC98D" w14:textId="77777777" w:rsidR="00D76743" w:rsidRPr="00850BD2" w:rsidRDefault="00D76743" w:rsidP="00D76743">
      <w:r w:rsidRPr="00850BD2">
        <w:t>Это самое важное правило. Центр занятости не предложит вам выйти на пенсию досрочно, если вы ушли с работы сами или вас выгнали за проступок.</w:t>
      </w:r>
    </w:p>
    <w:p w14:paraId="70E42320" w14:textId="1FFFB5E3" w:rsidR="00D76743" w:rsidRPr="00850BD2" w:rsidRDefault="00D76743" w:rsidP="00D76743">
      <w:r w:rsidRPr="00850BD2">
        <w:t xml:space="preserve">Рассчитывать на льготу могут только те, кто попал под сокращение штата или потерял место из-за полной ликвидации предприятия (либо закрытия ИП). Если в трудовой книжке стоит запись </w:t>
      </w:r>
      <w:r w:rsidR="00F75B13">
        <w:t>«</w:t>
      </w:r>
      <w:r w:rsidRPr="00850BD2">
        <w:t>уволен по собственному желанию</w:t>
      </w:r>
      <w:r w:rsidR="00F75B13">
        <w:t>»</w:t>
      </w:r>
      <w:r w:rsidRPr="00850BD2">
        <w:t xml:space="preserve"> или </w:t>
      </w:r>
      <w:r w:rsidR="00F75B13">
        <w:t>«</w:t>
      </w:r>
      <w:r w:rsidRPr="00850BD2">
        <w:t>за прогул</w:t>
      </w:r>
      <w:r w:rsidR="00F75B13">
        <w:t>»</w:t>
      </w:r>
      <w:r w:rsidRPr="00850BD2">
        <w:t>, воспользоваться этой схемой не получится.</w:t>
      </w:r>
    </w:p>
    <w:p w14:paraId="7B247B08" w14:textId="77777777" w:rsidR="00D76743" w:rsidRPr="00850BD2" w:rsidRDefault="00D76743" w:rsidP="00D76743">
      <w:r w:rsidRPr="00850BD2">
        <w:t>Возрастные рамки в 2026 году: когда можно обращаться</w:t>
      </w:r>
    </w:p>
    <w:p w14:paraId="4190DE36" w14:textId="77777777" w:rsidR="00D76743" w:rsidRPr="00850BD2" w:rsidRDefault="00D76743" w:rsidP="00D76743">
      <w:r w:rsidRPr="00850BD2">
        <w:t>Пенсионная реформа постепенно повышает планку. В 2026 году большинство граждан выходят на пенсию в 64 года (мужчины) и 59 лет (женщины). Однако механизм досрочного выхода ориентируется на финальные показатели реформы: 65 лет для мужчин и 60 для женщин.</w:t>
      </w:r>
    </w:p>
    <w:p w14:paraId="6DA9A4A4" w14:textId="77777777" w:rsidR="00D76743" w:rsidRPr="00850BD2" w:rsidRDefault="00D76743" w:rsidP="00D76743">
      <w:r w:rsidRPr="00850BD2">
        <w:t>Следовательно, подать документы через биржу труда можно:</w:t>
      </w:r>
    </w:p>
    <w:p w14:paraId="201E1E6B" w14:textId="77777777" w:rsidR="00D76743" w:rsidRPr="00850BD2" w:rsidRDefault="00D76743" w:rsidP="00D76743">
      <w:r w:rsidRPr="00850BD2">
        <w:t>Мужчинам: не ранее чем в 63 года (за 2 года до 65 лет).</w:t>
      </w:r>
    </w:p>
    <w:p w14:paraId="3E81A5A5" w14:textId="77777777" w:rsidR="00D76743" w:rsidRPr="00850BD2" w:rsidRDefault="00D76743" w:rsidP="00D76743">
      <w:r w:rsidRPr="00850BD2">
        <w:t>Женщинам: не ранее чем в 58 лет (за 2 года до 60 лет).</w:t>
      </w:r>
    </w:p>
    <w:p w14:paraId="0EBC7C51" w14:textId="77777777" w:rsidR="00D76743" w:rsidRPr="00850BD2" w:rsidRDefault="00D76743" w:rsidP="00D76743">
      <w:r w:rsidRPr="00850BD2">
        <w:t>Если до этих цифр ещё далеко, придётся довольствоваться стандартным пособием по безработице.</w:t>
      </w:r>
    </w:p>
    <w:p w14:paraId="6FF9ECF0" w14:textId="77777777" w:rsidR="00D76743" w:rsidRPr="00850BD2" w:rsidRDefault="00D76743" w:rsidP="00D76743">
      <w:r w:rsidRPr="00850BD2">
        <w:t>Требования к стажу и пенсионным баллам</w:t>
      </w:r>
    </w:p>
    <w:p w14:paraId="6203B842" w14:textId="77777777" w:rsidR="00D76743" w:rsidRPr="00850BD2" w:rsidRDefault="00D76743" w:rsidP="00D76743">
      <w:r w:rsidRPr="00850BD2">
        <w:t>Возраста и факта увольнения мало. Социальный фонд России (СФР) проверит ваши пенсионные права. У вас должно быть заработано достаточное количество ресурсов для назначения страховой пенсии.</w:t>
      </w:r>
    </w:p>
    <w:p w14:paraId="43C0AC98" w14:textId="77777777" w:rsidR="00D76743" w:rsidRPr="00850BD2" w:rsidRDefault="00D76743" w:rsidP="00D76743">
      <w:r w:rsidRPr="00850BD2">
        <w:t>В 2026 году условия таковы:</w:t>
      </w:r>
    </w:p>
    <w:p w14:paraId="51AA1D48" w14:textId="77777777" w:rsidR="00D76743" w:rsidRPr="00850BD2" w:rsidRDefault="00D76743" w:rsidP="00D76743">
      <w:r w:rsidRPr="00850BD2">
        <w:t>Страховой стаж: не менее 25 лет для мужчин и 20 лет для женщин. Если у вас есть право на льготную пенсию (например, за вредность или северный стаж), учитывается и специальный стаж, необходимый для такого досрочного назначения.</w:t>
      </w:r>
    </w:p>
    <w:p w14:paraId="063239BD" w14:textId="77777777" w:rsidR="00D76743" w:rsidRPr="00850BD2" w:rsidRDefault="00D76743" w:rsidP="00D76743">
      <w:r w:rsidRPr="00850BD2">
        <w:t>Индивидуальные пенсионные коэффициенты (ИПК): в 2026 году требуется минимум 30 баллов. Если баллов меньше, в назначении пенсии откажут.</w:t>
      </w:r>
    </w:p>
    <w:p w14:paraId="4FDDAE53" w14:textId="77777777" w:rsidR="00D76743" w:rsidRPr="00850BD2" w:rsidRDefault="00D76743" w:rsidP="00D76743">
      <w:r w:rsidRPr="00850BD2">
        <w:t>Адекватное поведение на бирже труда</w:t>
      </w:r>
    </w:p>
    <w:p w14:paraId="06757581" w14:textId="77777777" w:rsidR="00D76743" w:rsidRPr="00850BD2" w:rsidRDefault="00D76743" w:rsidP="00D76743">
      <w:r w:rsidRPr="00850BD2">
        <w:t>Даже если все формальные критерии соблюдены, решение остаётся за службой занятости. Сотрудники ЦЗН должны официально зафиксировать, что трудоустроить вас невозможно.</w:t>
      </w:r>
    </w:p>
    <w:p w14:paraId="6329970D" w14:textId="77777777" w:rsidR="00D76743" w:rsidRPr="00850BD2" w:rsidRDefault="00D76743" w:rsidP="00D76743">
      <w:r w:rsidRPr="00850BD2">
        <w:t>На практике это означает:</w:t>
      </w:r>
    </w:p>
    <w:p w14:paraId="4D94A89C" w14:textId="77777777" w:rsidR="00D76743" w:rsidRPr="00850BD2" w:rsidRDefault="00D76743" w:rsidP="00D76743">
      <w:r w:rsidRPr="00850BD2">
        <w:t>нельзя отказываться от двух предложенных вариантов подходящей работы;</w:t>
      </w:r>
    </w:p>
    <w:p w14:paraId="5B154F2C" w14:textId="77777777" w:rsidR="00D76743" w:rsidRPr="00850BD2" w:rsidRDefault="00D76743" w:rsidP="00D76743">
      <w:r w:rsidRPr="00850BD2">
        <w:t>нельзя отказываться от прохождения бесплатного обучения или переквалификации, которое предлагает Центр занятости.</w:t>
      </w:r>
    </w:p>
    <w:p w14:paraId="5B8B3767" w14:textId="77777777" w:rsidR="00D76743" w:rsidRPr="00850BD2" w:rsidRDefault="00D76743" w:rsidP="00D76743">
      <w:r w:rsidRPr="00850BD2">
        <w:t>Если вы будете вести себя пассивно или привередничать, биржа вправе не выдавать направление на досрочную пенсию.</w:t>
      </w:r>
    </w:p>
    <w:p w14:paraId="06D96441" w14:textId="77777777" w:rsidR="00D76743" w:rsidRPr="00850BD2" w:rsidRDefault="00D76743" w:rsidP="00D76743">
      <w:r w:rsidRPr="00850BD2">
        <w:t>Порядок действий: от заявления до назначения</w:t>
      </w:r>
    </w:p>
    <w:p w14:paraId="5CE7D26D" w14:textId="77777777" w:rsidR="00D76743" w:rsidRPr="00850BD2" w:rsidRDefault="00D76743" w:rsidP="00D76743">
      <w:r w:rsidRPr="00850BD2">
        <w:lastRenderedPageBreak/>
        <w:t>Процедура максимально упрощена, чтобы не гонять человека по инстанциям.</w:t>
      </w:r>
    </w:p>
    <w:p w14:paraId="44807E02" w14:textId="77777777" w:rsidR="00D76743" w:rsidRPr="00850BD2" w:rsidRDefault="00D76743" w:rsidP="00D76743">
      <w:r w:rsidRPr="00850BD2">
        <w:t>Постановка на учёт. Вы регистрируетесь в ЦЗН в качестве безработного и получаете пособие.</w:t>
      </w:r>
    </w:p>
    <w:p w14:paraId="106EE779" w14:textId="77777777" w:rsidR="00D76743" w:rsidRPr="00850BD2" w:rsidRDefault="00D76743" w:rsidP="00D76743">
      <w:r w:rsidRPr="00850BD2">
        <w:t>Работа с инспектором. Вы посещаете собеседования, откликаетесь на вакансии.</w:t>
      </w:r>
    </w:p>
    <w:p w14:paraId="09B2D125" w14:textId="77777777" w:rsidR="00D76743" w:rsidRPr="00850BD2" w:rsidRDefault="00D76743" w:rsidP="00D76743">
      <w:r w:rsidRPr="00850BD2">
        <w:t>Предложение. Если работа не найдена, а все условия соблюдены, сотрудник ЦЗН предлагает вам оформить пенсию досрочно. Важно: у вас обязательно возьмут письменное согласие.</w:t>
      </w:r>
    </w:p>
    <w:p w14:paraId="2C0E3728" w14:textId="77777777" w:rsidR="00D76743" w:rsidRPr="00850BD2" w:rsidRDefault="00D76743" w:rsidP="00D76743">
      <w:r w:rsidRPr="00850BD2">
        <w:t>Обмен данными. Писать отдельное заявление в Социальный фонд не нужно. ЦЗН самостоятельно направит цифровое предложение в СФР не позднее следующего рабочего дня после вашего согласия.</w:t>
      </w:r>
    </w:p>
    <w:p w14:paraId="3866D4A5" w14:textId="77777777" w:rsidR="00D76743" w:rsidRPr="00850BD2" w:rsidRDefault="00D76743" w:rsidP="00D76743">
      <w:r w:rsidRPr="00850BD2">
        <w:t>Сколько будут платить и когда выплаты прекратятся</w:t>
      </w:r>
    </w:p>
    <w:p w14:paraId="5BF892FC" w14:textId="77777777" w:rsidR="00D76743" w:rsidRPr="00850BD2" w:rsidRDefault="00D76743" w:rsidP="00D76743">
      <w:r w:rsidRPr="00850BD2">
        <w:t>Размер выплаты рассчитывается точно так же, как и для обычной страховой пенсии по старости. Никаких понижающих коэффициентов нет: сумма зависит от вашего стажа и накопленных баллов.</w:t>
      </w:r>
    </w:p>
    <w:p w14:paraId="6A2BAD9A" w14:textId="77777777" w:rsidR="00D76743" w:rsidRPr="00850BD2" w:rsidRDefault="00D76743" w:rsidP="00D76743">
      <w:r w:rsidRPr="00850BD2">
        <w:t>Важно помнить о двух стоп-факторах:</w:t>
      </w:r>
    </w:p>
    <w:p w14:paraId="28AFE7E8" w14:textId="77777777" w:rsidR="00D76743" w:rsidRPr="00850BD2" w:rsidRDefault="00D76743" w:rsidP="00D76743">
      <w:r w:rsidRPr="00850BD2">
        <w:t>Совмещение с пособием. В день назначения пенсии выплата пособия по безработице полностью прекращается. Получать и то, и другое одновременно нельзя.</w:t>
      </w:r>
    </w:p>
    <w:p w14:paraId="7F606587" w14:textId="77777777" w:rsidR="00D76743" w:rsidRPr="00850BD2" w:rsidRDefault="00D76743" w:rsidP="00D76743">
      <w:r w:rsidRPr="00850BD2">
        <w:t>Выход на работу. Если вы, уже получая досрочную пенсию, устроитесь на официальную работу (или начнёте предпринимательскую деятельность), выплаты приостановят. О факте трудоустройства вы обязаны самостоятельно уведомить Социальный фонд.</w:t>
      </w:r>
    </w:p>
    <w:p w14:paraId="3023D95D" w14:textId="77777777" w:rsidR="00D76743" w:rsidRPr="00850BD2" w:rsidRDefault="00D76743" w:rsidP="00D76743">
      <w:r w:rsidRPr="00850BD2">
        <w:t>Таким образом, досрочная пенсия через Центр занятости — это реальный спасательный круг для тех, кого сократили на пороге заслуженного отдыха. Главное — иметь чистую трудовую историю увольнения, солидный стаж и соблюдать правила биржи труда.</w:t>
      </w:r>
    </w:p>
    <w:p w14:paraId="432E373D" w14:textId="41FE0348" w:rsidR="00D76743" w:rsidRPr="00850BD2" w:rsidRDefault="00A004B4" w:rsidP="00D76743">
      <w:hyperlink r:id="rId35" w:history="1">
        <w:r w:rsidR="00D76743" w:rsidRPr="00850BD2">
          <w:rPr>
            <w:rStyle w:val="a3"/>
          </w:rPr>
          <w:t>https://bank.yuga.ru/newsfeed/9816/</w:t>
        </w:r>
      </w:hyperlink>
      <w:r w:rsidR="00D76743" w:rsidRPr="00850BD2">
        <w:t xml:space="preserve"> </w:t>
      </w:r>
    </w:p>
    <w:p w14:paraId="2A053F25" w14:textId="77777777" w:rsidR="004F1EF1" w:rsidRPr="00850BD2" w:rsidRDefault="004F1EF1" w:rsidP="004F1EF1">
      <w:pPr>
        <w:pStyle w:val="2"/>
      </w:pPr>
      <w:bookmarkStart w:id="101" w:name="_Toc240613732"/>
      <w:r w:rsidRPr="00850BD2">
        <w:t>DEITA.RU, 17.09.2026, За какое время можно исправить пенсионный стаж</w:t>
      </w:r>
      <w:bookmarkEnd w:id="101"/>
    </w:p>
    <w:p w14:paraId="2654449C" w14:textId="77777777" w:rsidR="004F1EF1" w:rsidRPr="00850BD2" w:rsidRDefault="004F1EF1" w:rsidP="006C14B6">
      <w:pPr>
        <w:pStyle w:val="3"/>
      </w:pPr>
      <w:bookmarkStart w:id="102" w:name="_Toc240613733"/>
      <w:r w:rsidRPr="00850BD2">
        <w:t>Социальный фонд России обязан рассмотреть заявление об исправлении сведений о стаже в течение десяти рабочих дней. Однако если ведомству потребуется запрашивать документы в архивах или проводить дополнительную проверку, процедура может затянуться до трех месяцев, сообщает ИА DEITA.RU.</w:t>
      </w:r>
      <w:bookmarkEnd w:id="102"/>
    </w:p>
    <w:p w14:paraId="09D8EA2B" w14:textId="61553E64" w:rsidR="004F1EF1" w:rsidRPr="00850BD2" w:rsidRDefault="004F1EF1" w:rsidP="004F1EF1">
      <w:r w:rsidRPr="00850BD2">
        <w:t xml:space="preserve">Инвестор и генеральный директор Pro-Vision Communications Владимир Виноградов рассказал </w:t>
      </w:r>
      <w:r w:rsidR="00F75B13">
        <w:t>«</w:t>
      </w:r>
      <w:r w:rsidRPr="00850BD2">
        <w:t>Газета.ру</w:t>
      </w:r>
      <w:r w:rsidR="00F75B13">
        <w:t>»</w:t>
      </w:r>
      <w:r w:rsidRPr="00850BD2">
        <w:t>, что проверить учтенные периоды работы можно с помощью выписки из индивидуального лицевого счета.</w:t>
      </w:r>
    </w:p>
    <w:p w14:paraId="619C30C3" w14:textId="6AFAE47E" w:rsidR="004F1EF1" w:rsidRPr="00850BD2" w:rsidRDefault="004F1EF1" w:rsidP="004F1EF1">
      <w:r w:rsidRPr="00850BD2">
        <w:t xml:space="preserve">Этот документ выдается через портал </w:t>
      </w:r>
      <w:r w:rsidR="00F75B13">
        <w:t>«</w:t>
      </w:r>
      <w:r w:rsidRPr="00850BD2">
        <w:t>Госуслуги</w:t>
      </w:r>
      <w:r w:rsidR="00F75B13">
        <w:t>»</w:t>
      </w:r>
      <w:r w:rsidRPr="00850BD2">
        <w:t>, личный кабинет СФР или МФЦ. Особое внимание следует уделить пропускам в данных при наличии записи в трудовой книжке, отсутствию начисленных взносов и льготного стажа.</w:t>
      </w:r>
    </w:p>
    <w:p w14:paraId="40078B12" w14:textId="77777777" w:rsidR="004F1EF1" w:rsidRPr="00850BD2" w:rsidRDefault="004F1EF1" w:rsidP="004F1EF1">
      <w:r w:rsidRPr="00850BD2">
        <w:t xml:space="preserve">В страховой стаж включаются не только периоды официальной работы, но и военная служба, уход за ребенком до полутора лет, присмотр за человеком старше 80 лет, </w:t>
      </w:r>
      <w:r w:rsidRPr="00850BD2">
        <w:lastRenderedPageBreak/>
        <w:t>предпринимательская деятельность при условии уплаты страховых взносов, а также получение пособия по безработице.</w:t>
      </w:r>
    </w:p>
    <w:p w14:paraId="7C6F1065" w14:textId="1F3BEE4A" w:rsidR="004F1EF1" w:rsidRPr="00850BD2" w:rsidRDefault="004F1EF1" w:rsidP="004F1EF1">
      <w:r w:rsidRPr="00850BD2">
        <w:t xml:space="preserve">Для внесения правок потребуются трудовой договор, справки от работодателя, расчетные листки, выписки из приказов или архивные документы. Направить заявление на исправление данных можно через </w:t>
      </w:r>
      <w:r w:rsidR="00F75B13">
        <w:t>«</w:t>
      </w:r>
      <w:r w:rsidRPr="00850BD2">
        <w:t>Госуслуги</w:t>
      </w:r>
      <w:r w:rsidR="00F75B13">
        <w:t>»</w:t>
      </w:r>
      <w:r w:rsidRPr="00850BD2">
        <w:t>, клиентскую службу Социального фонда или многофункциональный центр.</w:t>
      </w:r>
    </w:p>
    <w:p w14:paraId="4BD4F13F" w14:textId="77777777" w:rsidR="004F1EF1" w:rsidRPr="00850BD2" w:rsidRDefault="004F1EF1" w:rsidP="004F1EF1">
      <w:r w:rsidRPr="00850BD2">
        <w:t>Если организация-работодатель была ликвидирована, подтверждающие бумаги необходимо искать в муниципальном или государственном архиве. В случае отказа со стороны Социального фонда решение ведомства можно обжаловать в вышестоящем отделении или через суд.</w:t>
      </w:r>
    </w:p>
    <w:p w14:paraId="3C9D5816" w14:textId="6290E77F" w:rsidR="004F1EF1" w:rsidRPr="00850BD2" w:rsidRDefault="00A004B4" w:rsidP="004F1EF1">
      <w:hyperlink r:id="rId36" w:history="1">
        <w:r w:rsidR="004F1EF1" w:rsidRPr="00850BD2">
          <w:rPr>
            <w:rStyle w:val="a3"/>
          </w:rPr>
          <w:t>https://deita.ru/article/590447</w:t>
        </w:r>
      </w:hyperlink>
      <w:r w:rsidR="004F1EF1" w:rsidRPr="00850BD2">
        <w:t xml:space="preserve"> </w:t>
      </w:r>
    </w:p>
    <w:p w14:paraId="1B7A8B6E" w14:textId="77777777" w:rsidR="00F613FD" w:rsidRPr="00850BD2" w:rsidRDefault="00F613FD" w:rsidP="00F613FD">
      <w:pPr>
        <w:pStyle w:val="2"/>
      </w:pPr>
      <w:bookmarkStart w:id="103" w:name="_Toc240613734"/>
      <w:bookmarkEnd w:id="80"/>
      <w:r w:rsidRPr="00850BD2">
        <w:t>Конкурент, 17.09.2026, Пенсионный прорыв отменяется: почему выплата в 50 тысяч — несбыточная мечта</w:t>
      </w:r>
      <w:bookmarkEnd w:id="103"/>
    </w:p>
    <w:p w14:paraId="4743C72A" w14:textId="77777777" w:rsidR="00F613FD" w:rsidRPr="00850BD2" w:rsidRDefault="00F613FD" w:rsidP="006C14B6">
      <w:pPr>
        <w:pStyle w:val="3"/>
      </w:pPr>
      <w:bookmarkStart w:id="104" w:name="_Toc240613735"/>
      <w:r w:rsidRPr="00850BD2">
        <w:t>Предложение о резком повышении минимальной пенсии по старости до 50 тысяч рублей является популистским и экономически неосуществимым в современных условиях. Такую оценку инициативе дала кандидат экономических наук Наталья Орлова из Финансового университета при правительстве РФ.</w:t>
      </w:r>
      <w:bookmarkEnd w:id="104"/>
    </w:p>
    <w:p w14:paraId="0E3C65AF" w14:textId="77777777" w:rsidR="00F613FD" w:rsidRPr="00850BD2" w:rsidRDefault="00F613FD" w:rsidP="00F613FD">
      <w:r w:rsidRPr="00850BD2">
        <w:t>Основная проблема, по ее словам, заключается в отсутствии источников финансирования. Реализация проекта потребует многократного увеличения расходов пенсионного бюджета. Эксперт считает более адекватным путем постепенную индексацию и точечные выплаты.</w:t>
      </w:r>
    </w:p>
    <w:p w14:paraId="3E15B2BB" w14:textId="77777777" w:rsidR="00F613FD" w:rsidRPr="00850BD2" w:rsidRDefault="00F613FD" w:rsidP="00F613FD">
      <w:r w:rsidRPr="00850BD2">
        <w:t>Орлова предлагает рассматривать сумму в 50 тыс. руб. как долгосрочный ориентир, к которому следует двигаться поэтапно, начав с более реалистичной цели в 30 тыс. руб. Дальнейший рост должен зависеть от состояния экономики и наполняемости Социального фонда.</w:t>
      </w:r>
    </w:p>
    <w:p w14:paraId="617686B3" w14:textId="77777777" w:rsidR="00F613FD" w:rsidRPr="00850BD2" w:rsidRDefault="00F613FD" w:rsidP="00F613FD">
      <w:r w:rsidRPr="00850BD2">
        <w:t>Напомним, что поводом для возобновления дискуссии о повышении пенсии послужил законопроект, предложенный Госдуме некоторыми депутатами.</w:t>
      </w:r>
    </w:p>
    <w:p w14:paraId="2AE85854" w14:textId="6A4EB3DF" w:rsidR="007D0AA3" w:rsidRPr="00F41F02" w:rsidRDefault="00A004B4" w:rsidP="00F613FD">
      <w:hyperlink r:id="rId37" w:history="1">
        <w:r w:rsidR="00F613FD" w:rsidRPr="00850BD2">
          <w:rPr>
            <w:rStyle w:val="a3"/>
          </w:rPr>
          <w:t>https://konkurent.ru/article/91586</w:t>
        </w:r>
      </w:hyperlink>
    </w:p>
    <w:p w14:paraId="5AB8B38A" w14:textId="1CA099AD" w:rsidR="007147BD" w:rsidRPr="00515EB6" w:rsidRDefault="007147BD" w:rsidP="007147BD">
      <w:pPr>
        <w:pStyle w:val="2"/>
      </w:pPr>
      <w:bookmarkStart w:id="105" w:name="_Toc240613736"/>
      <w:r w:rsidRPr="007147BD">
        <w:t>Бриф24, 17.09.2026</w:t>
      </w:r>
      <w:r w:rsidRPr="00515EB6">
        <w:t xml:space="preserve">, </w:t>
      </w:r>
      <w:r w:rsidRPr="007147BD">
        <w:t>Индексация пенсий в 2027 году может оказаться ниже ожидаемой</w:t>
      </w:r>
      <w:bookmarkEnd w:id="105"/>
    </w:p>
    <w:p w14:paraId="182AAEE0" w14:textId="77777777" w:rsidR="007147BD" w:rsidRPr="007147BD" w:rsidRDefault="007147BD" w:rsidP="007147BD">
      <w:pPr>
        <w:pStyle w:val="3"/>
      </w:pPr>
      <w:bookmarkStart w:id="106" w:name="_Toc240613737"/>
      <w:r w:rsidRPr="007147BD">
        <w:t>Индексация пенсий в 2027 году может быть ниже ранее предполагаемых значений. Размер первой прибавки будет зависеть от фактической инфляции за 2026 год, а окончательные параметры станут известны после завершения расчетов. При этом пенсионеров ждут сразу два этапа повышения.</w:t>
      </w:r>
      <w:bookmarkEnd w:id="106"/>
    </w:p>
    <w:p w14:paraId="38839693" w14:textId="77777777" w:rsidR="007147BD" w:rsidRPr="007147BD" w:rsidRDefault="007147BD" w:rsidP="007147BD">
      <w:r w:rsidRPr="007147BD">
        <w:t xml:space="preserve">Первое увеличение запланировано на февраль. С 2027 года страховые пенсии будут индексировать дважды в год, и февральское повышение привяжут к росту потребительских цен за предыдущий год. Чем ниже окажется итоговая инфляция, тем меньше будет и первая прибавка. В действующем бюджете на 2027 год для социальных </w:t>
      </w:r>
      <w:r w:rsidRPr="007147BD">
        <w:lastRenderedPageBreak/>
        <w:t>пенсий пока предусмотрена индексация на 4%, но для страховых выплат итоговый показатель рассчитают по установленному законом механизму.</w:t>
      </w:r>
    </w:p>
    <w:p w14:paraId="2B345F05" w14:textId="77777777" w:rsidR="007147BD" w:rsidRPr="007147BD" w:rsidRDefault="007147BD" w:rsidP="007147BD">
      <w:r w:rsidRPr="007147BD">
        <w:t>Второй этап намечен на апрель. Он будет зависеть от доходов бюджета Социального фонда и соотношения роста зарплат и инфляции. Итоговое повышение страховой пенсии за 2027 год сложится из двух этапов, а точный размер прибавки заранее назвать нельзя. Его определят фактическими экономическими показателями 2026 года и возможностями бюджета СФР.</w:t>
      </w:r>
    </w:p>
    <w:p w14:paraId="132DFF96" w14:textId="77777777" w:rsidR="007147BD" w:rsidRPr="007147BD" w:rsidRDefault="007147BD" w:rsidP="007147BD">
      <w:r w:rsidRPr="007147BD">
        <w:t>Обе индексации проводятся автоматически: пенсионерам не потребуется обращаться в Социальный фонд или оформлять документы. В 2026 году страховые пенсии уже проиндексировали на 7,6%, а с 2027 года вступит в силу новый порядок с двумя ежегодными повышениями.</w:t>
      </w:r>
    </w:p>
    <w:p w14:paraId="3B457C35" w14:textId="77777777" w:rsidR="007147BD" w:rsidRPr="007147BD" w:rsidRDefault="007147BD" w:rsidP="007147BD">
      <w:r w:rsidRPr="007147BD">
        <w:t>Маргарита Федорова</w:t>
      </w:r>
    </w:p>
    <w:p w14:paraId="7062266A" w14:textId="6176BB2F" w:rsidR="007147BD" w:rsidRPr="007147BD" w:rsidRDefault="00A004B4" w:rsidP="007147BD">
      <w:hyperlink r:id="rId38" w:history="1">
        <w:r w:rsidR="007147BD" w:rsidRPr="002529AC">
          <w:rPr>
            <w:rStyle w:val="a3"/>
            <w:lang w:val="en-US"/>
          </w:rPr>
          <w:t>https</w:t>
        </w:r>
        <w:r w:rsidR="007147BD" w:rsidRPr="007147BD">
          <w:rPr>
            <w:rStyle w:val="a3"/>
          </w:rPr>
          <w:t>://</w:t>
        </w:r>
        <w:r w:rsidR="007147BD" w:rsidRPr="002529AC">
          <w:rPr>
            <w:rStyle w:val="a3"/>
            <w:lang w:val="en-US"/>
          </w:rPr>
          <w:t>brief</w:t>
        </w:r>
        <w:r w:rsidR="007147BD" w:rsidRPr="007147BD">
          <w:rPr>
            <w:rStyle w:val="a3"/>
          </w:rPr>
          <w:t>24.</w:t>
        </w:r>
        <w:r w:rsidR="007147BD" w:rsidRPr="002529AC">
          <w:rPr>
            <w:rStyle w:val="a3"/>
            <w:lang w:val="en-US"/>
          </w:rPr>
          <w:t>ru</w:t>
        </w:r>
        <w:r w:rsidR="007147BD" w:rsidRPr="007147BD">
          <w:rPr>
            <w:rStyle w:val="a3"/>
          </w:rPr>
          <w:t>/</w:t>
        </w:r>
        <w:r w:rsidR="007147BD" w:rsidRPr="002529AC">
          <w:rPr>
            <w:rStyle w:val="a3"/>
            <w:lang w:val="en-US"/>
          </w:rPr>
          <w:t>news</w:t>
        </w:r>
        <w:r w:rsidR="007147BD" w:rsidRPr="007147BD">
          <w:rPr>
            <w:rStyle w:val="a3"/>
          </w:rPr>
          <w:t>/2026/9/17/301119</w:t>
        </w:r>
      </w:hyperlink>
      <w:r w:rsidR="007147BD" w:rsidRPr="007147BD">
        <w:t xml:space="preserve"> </w:t>
      </w:r>
    </w:p>
    <w:p w14:paraId="27312C56" w14:textId="77777777" w:rsidR="00C215FE" w:rsidRPr="00850BD2" w:rsidRDefault="00C215FE" w:rsidP="00C215FE">
      <w:pPr>
        <w:pStyle w:val="2"/>
      </w:pPr>
      <w:bookmarkStart w:id="107" w:name="_Toc240613738"/>
      <w:r w:rsidRPr="00850BD2">
        <w:t>PRIMPRESS, 17.09.2026, Плюс 2000 рублей. Пенсионерам пересчитают выплаты за стаж до 2002 года</w:t>
      </w:r>
      <w:bookmarkEnd w:id="107"/>
    </w:p>
    <w:p w14:paraId="247EA30E" w14:textId="77777777" w:rsidR="00C215FE" w:rsidRPr="00850BD2" w:rsidRDefault="00C215FE" w:rsidP="006C14B6">
      <w:pPr>
        <w:pStyle w:val="3"/>
      </w:pPr>
      <w:bookmarkStart w:id="108" w:name="_Toc240613739"/>
      <w:r w:rsidRPr="00850BD2">
        <w:t>Российским пенсионерам могут увеличить выплаты после проверки трудового стажа, накопленного до 2002 года. В отдельных случаях прибавка может составить около 2000 рублей в месяц.</w:t>
      </w:r>
      <w:bookmarkEnd w:id="108"/>
    </w:p>
    <w:p w14:paraId="29421253" w14:textId="77777777" w:rsidR="00C215FE" w:rsidRPr="00850BD2" w:rsidRDefault="00C215FE" w:rsidP="00C215FE">
      <w:r w:rsidRPr="00850BD2">
        <w:t>Кому могут добавить деньги</w:t>
      </w:r>
    </w:p>
    <w:p w14:paraId="66C5C381" w14:textId="77777777" w:rsidR="00C215FE" w:rsidRPr="00850BD2" w:rsidRDefault="00C215FE" w:rsidP="00C215FE">
      <w:r w:rsidRPr="00850BD2">
        <w:t>Речь идет прежде всего о пенсионерах, у которых часть стажа до 2002 года не была учтена при назначении пенсии. Такое может произойти, если в трудовой книжке есть запись, которой нет в пенсионном деле. Иногда не хватает сведений о заработке или документы работодателя оказались в архиве. После проверки подтвержденный стаж могут добавить в расчет. В результате размер ежемесячной выплаты увеличится.</w:t>
      </w:r>
    </w:p>
    <w:p w14:paraId="4BEA2566" w14:textId="77777777" w:rsidR="00C215FE" w:rsidRPr="00850BD2" w:rsidRDefault="00C215FE" w:rsidP="00C215FE">
      <w:r w:rsidRPr="00850BD2">
        <w:t>Откуда берется прибавка</w:t>
      </w:r>
    </w:p>
    <w:p w14:paraId="70A9855B" w14:textId="77777777" w:rsidR="00C215FE" w:rsidRPr="00850BD2" w:rsidRDefault="00C215FE" w:rsidP="00C215FE">
      <w:r w:rsidRPr="00850BD2">
        <w:t>Единой суммы для всех здесь нет. Размер перерасчета зависит от продолжительности дополнительного стажа, заработка и других данных пенсионного дела. У некоторых пенсионеров прибавка может составить несколько сотен рублей. В отдельных случаях она способна приблизиться к 2000 рублей в месяц и более.</w:t>
      </w:r>
    </w:p>
    <w:p w14:paraId="326DE2F4" w14:textId="77777777" w:rsidR="00C215FE" w:rsidRPr="00850BD2" w:rsidRDefault="00C215FE" w:rsidP="00C215FE">
      <w:r w:rsidRPr="00850BD2">
        <w:t>Если перерасчет производится за прошлый период и для этого есть основания, пенсионеру также могут выплатить сумму, которая накопилась за предыдущие месяцы.</w:t>
      </w:r>
    </w:p>
    <w:p w14:paraId="3CA87DE3" w14:textId="77777777" w:rsidR="00C215FE" w:rsidRPr="00850BD2" w:rsidRDefault="00C215FE" w:rsidP="00C215FE">
      <w:r w:rsidRPr="00850BD2">
        <w:t>Как проверить старый стаж</w:t>
      </w:r>
    </w:p>
    <w:p w14:paraId="26F23FBD" w14:textId="77777777" w:rsidR="00C215FE" w:rsidRPr="00850BD2" w:rsidRDefault="00C215FE" w:rsidP="00C215FE">
      <w:r w:rsidRPr="00850BD2">
        <w:t>Начать стоит с трудовой книжки. Нужно посмотреть, все ли периоды работы отражены в сведениях о трудовой деятельности. Если каких-то лет не хватает, подтвердить их можно архивными справками, документами работодателя и другими бумагами. Особое внимание стоит обратить на стаж до 2002 года. Именно эти сведения могут иметь значение для расчета страховой части пенсии.</w:t>
      </w:r>
    </w:p>
    <w:p w14:paraId="3683FA12" w14:textId="77777777" w:rsidR="00C215FE" w:rsidRPr="00850BD2" w:rsidRDefault="00C215FE" w:rsidP="00C215FE">
      <w:r w:rsidRPr="00850BD2">
        <w:t>При этом автоматической прибавки в 2000 рублей для всех пенсионеров нет. Сумма зависит от конкретного пенсионного дела и документов, которые удастся подтвердить.</w:t>
      </w:r>
    </w:p>
    <w:p w14:paraId="302E24F6" w14:textId="04591298" w:rsidR="00F613FD" w:rsidRPr="00850BD2" w:rsidRDefault="00A004B4" w:rsidP="00C215FE">
      <w:hyperlink r:id="rId39" w:history="1">
        <w:r w:rsidR="00C215FE" w:rsidRPr="00850BD2">
          <w:rPr>
            <w:rStyle w:val="a3"/>
          </w:rPr>
          <w:t>https://primpress.ru/article/138170</w:t>
        </w:r>
      </w:hyperlink>
    </w:p>
    <w:p w14:paraId="066FDDB9" w14:textId="77777777" w:rsidR="00C215FE" w:rsidRPr="00850BD2" w:rsidRDefault="00C215FE" w:rsidP="00C215FE">
      <w:pPr>
        <w:pStyle w:val="2"/>
      </w:pPr>
      <w:bookmarkStart w:id="109" w:name="_Toc240613740"/>
      <w:r w:rsidRPr="00850BD2">
        <w:lastRenderedPageBreak/>
        <w:t>PRIMPRESS, 17.09.2026, Пенсионерам 1951–1971 годов рождения положена новая выплата: кто получит и сколько</w:t>
      </w:r>
      <w:bookmarkEnd w:id="109"/>
    </w:p>
    <w:p w14:paraId="0C99B7DC" w14:textId="77777777" w:rsidR="00C215FE" w:rsidRPr="00850BD2" w:rsidRDefault="00C215FE" w:rsidP="006C14B6">
      <w:pPr>
        <w:pStyle w:val="3"/>
      </w:pPr>
      <w:bookmarkStart w:id="110" w:name="_Toc240613741"/>
      <w:r w:rsidRPr="00850BD2">
        <w:t>Пенсионерам 1951–1971 годов рождения стоит проверить свои старые документы. Особенно это касается тех, кто работал еще в советские годы или в 1990-е. Информация о части такого стажа могла не попасть в пенсионное дело. В этом случае после подтверждения периода работы размер пенсии могут пересмотреть.</w:t>
      </w:r>
      <w:bookmarkEnd w:id="110"/>
    </w:p>
    <w:p w14:paraId="002F2880" w14:textId="77777777" w:rsidR="00C215FE" w:rsidRPr="00850BD2" w:rsidRDefault="00C215FE" w:rsidP="00C215FE">
      <w:r w:rsidRPr="00850BD2">
        <w:t>Кто может получить доплату</w:t>
      </w:r>
    </w:p>
    <w:p w14:paraId="2C31651B" w14:textId="77777777" w:rsidR="00C215FE" w:rsidRPr="00850BD2" w:rsidRDefault="00C215FE" w:rsidP="00C215FE">
      <w:r w:rsidRPr="00850BD2">
        <w:t>В первую очередь речь идет о пенсионерах, у которых не весь подтвержденный стаж был учтен при назначении пенсии. Например, в пенсионном деле может отсутствовать несколько лет работы. Иногда не хватает сведений о заработке. Бывает и так, что данные из старой трудовой книжки не были перенесены в электронную систему.</w:t>
      </w:r>
    </w:p>
    <w:p w14:paraId="7E0095E5" w14:textId="77777777" w:rsidR="00C215FE" w:rsidRPr="00850BD2" w:rsidRDefault="00C215FE" w:rsidP="00C215FE">
      <w:r w:rsidRPr="00850BD2">
        <w:t>Если человек сможет подтвердить такой период документами, его данные могут пересмотреть. Для этого используют трудовую книжку, архивные справки, документы работодателя и другие подтверждения.</w:t>
      </w:r>
    </w:p>
    <w:p w14:paraId="77837FA7" w14:textId="77777777" w:rsidR="00C215FE" w:rsidRPr="00850BD2" w:rsidRDefault="00C215FE" w:rsidP="00C215FE">
      <w:r w:rsidRPr="00850BD2">
        <w:t>Сколько можно получить</w:t>
      </w:r>
    </w:p>
    <w:p w14:paraId="0AC5277A" w14:textId="77777777" w:rsidR="00C215FE" w:rsidRPr="00850BD2" w:rsidRDefault="00C215FE" w:rsidP="00C215FE">
      <w:r w:rsidRPr="00850BD2">
        <w:t>Фиксированной суммы для всех пенсионеров здесь нет. Размер доплаты зависит от того, какой период удалось подтвердить и как он влияет на расчет пенсии. У одного человека речь может идти о нескольких сотнях рублей в месяц, у другого сумма окажется выше: 5-7 тысяч рублей или даже больше 10 тысяч.</w:t>
      </w:r>
    </w:p>
    <w:p w14:paraId="488825E6" w14:textId="77777777" w:rsidR="00C215FE" w:rsidRPr="00850BD2" w:rsidRDefault="00C215FE" w:rsidP="00C215FE">
      <w:r w:rsidRPr="00850BD2">
        <w:t>Если перерасчет увеличит пенсию, дополнительно могут выплатить деньги за прошлый период, если для этого есть основания. Поэтому назвать единую выплату для всех пенсионеров 1951–1971 годов рождения нельзя.</w:t>
      </w:r>
    </w:p>
    <w:p w14:paraId="2A22B356" w14:textId="77777777" w:rsidR="00C215FE" w:rsidRPr="00850BD2" w:rsidRDefault="00C215FE" w:rsidP="00C215FE">
      <w:r w:rsidRPr="00850BD2">
        <w:t>Как проверить свой стаж</w:t>
      </w:r>
    </w:p>
    <w:p w14:paraId="1046A85C" w14:textId="77777777" w:rsidR="00C215FE" w:rsidRPr="00850BD2" w:rsidRDefault="00C215FE" w:rsidP="00C215FE">
      <w:r w:rsidRPr="00850BD2">
        <w:t>Начать можно с проверки сведений о трудовой деятельности. Если каких-то периодов работы нет, стоит найти документы, которые их подтверждают. В некоторых случаях сведения приходится запрашивать в архивах. После этого документы можно представить в Социальный фонд для проверки и возможного перерасчета.</w:t>
      </w:r>
    </w:p>
    <w:p w14:paraId="01B59B28" w14:textId="77777777" w:rsidR="00C215FE" w:rsidRPr="00850BD2" w:rsidRDefault="00C215FE" w:rsidP="00C215FE">
      <w:r w:rsidRPr="00850BD2">
        <w:t>Особое внимание стоит уделить периодам работы до 2002 года. Именно по старому стажу у пенсионеров иногда возникают вопросы с подтверждением данных. При этом сама дата рождения не дает права на отдельную фиксированную выплату. Она лишь позволяет выделить поколение пенсионеров, у которых значительная часть трудового стажа пришлась на советский и переходный периоды.</w:t>
      </w:r>
    </w:p>
    <w:p w14:paraId="772ED723" w14:textId="45760192" w:rsidR="00C215FE" w:rsidRPr="00F41F02" w:rsidRDefault="00A004B4" w:rsidP="00C215FE">
      <w:hyperlink r:id="rId40" w:history="1">
        <w:r w:rsidR="00C215FE" w:rsidRPr="00850BD2">
          <w:rPr>
            <w:rStyle w:val="a3"/>
          </w:rPr>
          <w:t>https://primpress.ru/article/138169</w:t>
        </w:r>
      </w:hyperlink>
    </w:p>
    <w:p w14:paraId="20EF3430" w14:textId="38F731D2" w:rsidR="00827261" w:rsidRPr="00827261" w:rsidRDefault="00827261" w:rsidP="00827261">
      <w:pPr>
        <w:pStyle w:val="2"/>
      </w:pPr>
      <w:bookmarkStart w:id="111" w:name="_Toc240613742"/>
      <w:r w:rsidRPr="00827261">
        <w:lastRenderedPageBreak/>
        <w:t>Банки.Ру, 17.09.2026, Виды льгот для пенсионеров</w:t>
      </w:r>
      <w:bookmarkEnd w:id="111"/>
    </w:p>
    <w:p w14:paraId="4CFE2CD3" w14:textId="5249744A" w:rsidR="00827261" w:rsidRPr="00827261" w:rsidRDefault="00827261" w:rsidP="00827261">
      <w:pPr>
        <w:pStyle w:val="3"/>
      </w:pPr>
      <w:bookmarkStart w:id="112" w:name="_Toc240613743"/>
      <w:r w:rsidRPr="00827261">
        <w:t xml:space="preserve">Пенсионер может не платить налог за квартиру, получить доплату к пенсии или скидку на коммуналку. Но единого набора льгот для всех нет. </w:t>
      </w:r>
      <w:r w:rsidRPr="00827261">
        <w:rPr>
          <w:bCs w:val="0"/>
        </w:rPr>
        <w:t>Одни льготы дают за статус пенсионера. Для других нужно достичь определенного возраста, иметь небольшой доход, инвалидность или, например, статус ветерана. А бесплатный проезд и многие льготы по ЖКХ вообще зависят от региона.</w:t>
      </w:r>
      <w:r w:rsidRPr="00827261">
        <w:t xml:space="preserve"> </w:t>
      </w:r>
      <w:r w:rsidRPr="00827261">
        <w:rPr>
          <w:bCs w:val="0"/>
        </w:rPr>
        <w:t>Разберемся, какие льготы могут получить пенсионеры в 2026 году, в каких случаях они положены и нужно ли подавать заявление.</w:t>
      </w:r>
      <w:bookmarkEnd w:id="112"/>
    </w:p>
    <w:p w14:paraId="01B97C3C" w14:textId="77777777" w:rsidR="00827261" w:rsidRPr="00827261" w:rsidRDefault="00827261" w:rsidP="00827261">
      <w:r w:rsidRPr="00827261">
        <w:t>Льготы делят на федеральные и региональные. Федеральные действуют по всей России, региональные зависят от места жительства. Например, вот такие льготы мог бы получить среднестатистический пенсионер Михаил Михайлович при соблюдении условий:</w:t>
      </w:r>
    </w:p>
    <w:tbl>
      <w:tblPr>
        <w:tblW w:w="0" w:type="auto"/>
        <w:tblLook w:val="04A0" w:firstRow="1" w:lastRow="0" w:firstColumn="1" w:lastColumn="0" w:noHBand="0" w:noVBand="1"/>
      </w:tblPr>
      <w:tblGrid>
        <w:gridCol w:w="2044"/>
        <w:gridCol w:w="2445"/>
        <w:gridCol w:w="2236"/>
        <w:gridCol w:w="2346"/>
      </w:tblGrid>
      <w:tr w:rsidR="00827261" w:rsidRPr="00827261" w14:paraId="2B68DF24" w14:textId="77777777" w:rsidTr="00C14819">
        <w:tc>
          <w:tcPr>
            <w:tcW w:w="0" w:type="auto"/>
          </w:tcPr>
          <w:p w14:paraId="43DFBBD9" w14:textId="77777777" w:rsidR="00827261" w:rsidRPr="00827261" w:rsidRDefault="00827261" w:rsidP="00827261">
            <w:r w:rsidRPr="00827261">
              <w:t xml:space="preserve">   Льгота или выплата</w:t>
            </w:r>
          </w:p>
        </w:tc>
        <w:tc>
          <w:tcPr>
            <w:tcW w:w="0" w:type="auto"/>
          </w:tcPr>
          <w:p w14:paraId="79365A8F" w14:textId="77777777" w:rsidR="00827261" w:rsidRPr="00827261" w:rsidRDefault="00827261" w:rsidP="00827261">
            <w:r w:rsidRPr="00827261">
              <w:t xml:space="preserve">   Кому положена</w:t>
            </w:r>
          </w:p>
        </w:tc>
        <w:tc>
          <w:tcPr>
            <w:tcW w:w="0" w:type="auto"/>
          </w:tcPr>
          <w:p w14:paraId="353D11EB" w14:textId="77777777" w:rsidR="00827261" w:rsidRPr="00827261" w:rsidRDefault="00827261" w:rsidP="00827261">
            <w:r w:rsidRPr="00827261">
              <w:t xml:space="preserve">   Что дают</w:t>
            </w:r>
          </w:p>
        </w:tc>
        <w:tc>
          <w:tcPr>
            <w:tcW w:w="0" w:type="auto"/>
          </w:tcPr>
          <w:p w14:paraId="02E5227E" w14:textId="77777777" w:rsidR="00827261" w:rsidRPr="00827261" w:rsidRDefault="00827261" w:rsidP="00827261">
            <w:r w:rsidRPr="00827261">
              <w:t xml:space="preserve">   Размер или условие в 2026 году</w:t>
            </w:r>
          </w:p>
        </w:tc>
      </w:tr>
      <w:tr w:rsidR="00827261" w:rsidRPr="00827261" w14:paraId="0F9CDA83" w14:textId="77777777" w:rsidTr="00C14819">
        <w:tc>
          <w:tcPr>
            <w:tcW w:w="0" w:type="auto"/>
          </w:tcPr>
          <w:p w14:paraId="714537BA" w14:textId="77777777" w:rsidR="00827261" w:rsidRPr="00827261" w:rsidRDefault="00827261" w:rsidP="00827261">
            <w:r w:rsidRPr="00827261">
              <w:t xml:space="preserve">   Налог на имущество</w:t>
            </w:r>
          </w:p>
        </w:tc>
        <w:tc>
          <w:tcPr>
            <w:tcW w:w="0" w:type="auto"/>
          </w:tcPr>
          <w:p w14:paraId="0777CEA3" w14:textId="77777777" w:rsidR="00827261" w:rsidRPr="00827261" w:rsidRDefault="00827261" w:rsidP="00827261">
            <w:r w:rsidRPr="00827261">
              <w:t xml:space="preserve">   Пенсионерам и некоторым предпенсионерам</w:t>
            </w:r>
          </w:p>
        </w:tc>
        <w:tc>
          <w:tcPr>
            <w:tcW w:w="0" w:type="auto"/>
          </w:tcPr>
          <w:p w14:paraId="1A3F04A1" w14:textId="77777777" w:rsidR="00827261" w:rsidRPr="00827261" w:rsidRDefault="00827261" w:rsidP="00827261">
            <w:r w:rsidRPr="00827261">
              <w:t xml:space="preserve">   Можно не платить налог за один объект каждого вида: одну квартиру, один дом, один гараж и другие предусмотренные законом объекты</w:t>
            </w:r>
          </w:p>
        </w:tc>
        <w:tc>
          <w:tcPr>
            <w:tcW w:w="0" w:type="auto"/>
          </w:tcPr>
          <w:p w14:paraId="7EA15DEA" w14:textId="77777777" w:rsidR="00827261" w:rsidRPr="00827261" w:rsidRDefault="00827261" w:rsidP="00827261">
            <w:r w:rsidRPr="00827261">
              <w:t xml:space="preserve">   Полное освобождение от налога на выбранный объект</w:t>
            </w:r>
          </w:p>
        </w:tc>
      </w:tr>
      <w:tr w:rsidR="00827261" w:rsidRPr="00827261" w14:paraId="30C263DD" w14:textId="77777777" w:rsidTr="00C14819">
        <w:tc>
          <w:tcPr>
            <w:tcW w:w="0" w:type="auto"/>
          </w:tcPr>
          <w:p w14:paraId="0F779ADA" w14:textId="77777777" w:rsidR="00827261" w:rsidRPr="00827261" w:rsidRDefault="00827261" w:rsidP="00827261">
            <w:r w:rsidRPr="00827261">
              <w:t xml:space="preserve">   Земельный налог</w:t>
            </w:r>
          </w:p>
        </w:tc>
        <w:tc>
          <w:tcPr>
            <w:tcW w:w="0" w:type="auto"/>
          </w:tcPr>
          <w:p w14:paraId="7A7C46B4" w14:textId="77777777" w:rsidR="00827261" w:rsidRPr="00827261" w:rsidRDefault="00827261" w:rsidP="00827261">
            <w:r w:rsidRPr="00827261">
              <w:t xml:space="preserve">   Пенсионерам и некоторым предпенсионерам</w:t>
            </w:r>
          </w:p>
        </w:tc>
        <w:tc>
          <w:tcPr>
            <w:tcW w:w="0" w:type="auto"/>
          </w:tcPr>
          <w:p w14:paraId="0CB1595C" w14:textId="77777777" w:rsidR="00827261" w:rsidRPr="00827261" w:rsidRDefault="00827261" w:rsidP="00827261">
            <w:r w:rsidRPr="00827261">
              <w:t xml:space="preserve">   Не облагают налогом шесть соток одного участка</w:t>
            </w:r>
          </w:p>
        </w:tc>
        <w:tc>
          <w:tcPr>
            <w:tcW w:w="0" w:type="auto"/>
          </w:tcPr>
          <w:p w14:paraId="0ABDDC8A" w14:textId="77777777" w:rsidR="00827261" w:rsidRPr="00827261" w:rsidRDefault="00827261" w:rsidP="00827261">
            <w:r w:rsidRPr="00827261">
              <w:t xml:space="preserve">   До 6 соток</w:t>
            </w:r>
          </w:p>
        </w:tc>
      </w:tr>
      <w:tr w:rsidR="00827261" w:rsidRPr="00827261" w14:paraId="0CEADD83" w14:textId="77777777" w:rsidTr="00C14819">
        <w:tc>
          <w:tcPr>
            <w:tcW w:w="0" w:type="auto"/>
          </w:tcPr>
          <w:p w14:paraId="2C7DE4EF" w14:textId="77777777" w:rsidR="00827261" w:rsidRPr="00827261" w:rsidRDefault="00827261" w:rsidP="00827261">
            <w:r w:rsidRPr="00827261">
              <w:t xml:space="preserve">   Транспортный налог</w:t>
            </w:r>
          </w:p>
        </w:tc>
        <w:tc>
          <w:tcPr>
            <w:tcW w:w="0" w:type="auto"/>
          </w:tcPr>
          <w:p w14:paraId="74C481E2" w14:textId="77777777" w:rsidR="00827261" w:rsidRPr="00827261" w:rsidRDefault="00827261" w:rsidP="00827261">
            <w:r w:rsidRPr="00827261">
              <w:t xml:space="preserve">   По правилам региона</w:t>
            </w:r>
          </w:p>
        </w:tc>
        <w:tc>
          <w:tcPr>
            <w:tcW w:w="0" w:type="auto"/>
          </w:tcPr>
          <w:p w14:paraId="31B7ABDF" w14:textId="77777777" w:rsidR="00827261" w:rsidRPr="00827261" w:rsidRDefault="00827261" w:rsidP="00827261">
            <w:r w:rsidRPr="00827261">
              <w:t xml:space="preserve">   Освобождение от налога или скидку</w:t>
            </w:r>
          </w:p>
        </w:tc>
        <w:tc>
          <w:tcPr>
            <w:tcW w:w="0" w:type="auto"/>
          </w:tcPr>
          <w:p w14:paraId="6E494BB9" w14:textId="77777777" w:rsidR="00827261" w:rsidRPr="00827261" w:rsidRDefault="00827261" w:rsidP="00827261">
            <w:r w:rsidRPr="00827261">
              <w:t xml:space="preserve">   Зависит от региона</w:t>
            </w:r>
          </w:p>
        </w:tc>
      </w:tr>
      <w:tr w:rsidR="00827261" w:rsidRPr="00827261" w14:paraId="5A4736CC" w14:textId="77777777" w:rsidTr="00C14819">
        <w:tc>
          <w:tcPr>
            <w:tcW w:w="0" w:type="auto"/>
          </w:tcPr>
          <w:p w14:paraId="2940B43F" w14:textId="77777777" w:rsidR="00827261" w:rsidRPr="00827261" w:rsidRDefault="00827261" w:rsidP="00827261">
            <w:r w:rsidRPr="00827261">
              <w:t xml:space="preserve">   Социальная доплата к пенсии</w:t>
            </w:r>
          </w:p>
        </w:tc>
        <w:tc>
          <w:tcPr>
            <w:tcW w:w="0" w:type="auto"/>
          </w:tcPr>
          <w:p w14:paraId="324F9D91" w14:textId="77777777" w:rsidR="00827261" w:rsidRPr="00827261" w:rsidRDefault="00827261" w:rsidP="00827261">
            <w:r w:rsidRPr="00827261">
              <w:t xml:space="preserve">   Неработающим пенсионерам, чье материальное обеспечение ниже прожиточного минимума пенсионера</w:t>
            </w:r>
          </w:p>
        </w:tc>
        <w:tc>
          <w:tcPr>
            <w:tcW w:w="0" w:type="auto"/>
          </w:tcPr>
          <w:p w14:paraId="335CA4DC" w14:textId="77777777" w:rsidR="00827261" w:rsidRPr="00827261" w:rsidRDefault="00827261" w:rsidP="00827261">
            <w:r w:rsidRPr="00827261">
              <w:t xml:space="preserve">   Доплату до регионального минимума</w:t>
            </w:r>
          </w:p>
        </w:tc>
        <w:tc>
          <w:tcPr>
            <w:tcW w:w="0" w:type="auto"/>
          </w:tcPr>
          <w:p w14:paraId="042D55F4" w14:textId="77777777" w:rsidR="00827261" w:rsidRPr="00827261" w:rsidRDefault="00827261" w:rsidP="00827261">
            <w:r w:rsidRPr="00827261">
              <w:t xml:space="preserve">   Сумму считают индивидуально</w:t>
            </w:r>
          </w:p>
        </w:tc>
      </w:tr>
      <w:tr w:rsidR="00827261" w:rsidRPr="00827261" w14:paraId="356B7197" w14:textId="77777777" w:rsidTr="00C14819">
        <w:tc>
          <w:tcPr>
            <w:tcW w:w="0" w:type="auto"/>
          </w:tcPr>
          <w:p w14:paraId="790E230C" w14:textId="77777777" w:rsidR="00827261" w:rsidRPr="00827261" w:rsidRDefault="00827261" w:rsidP="00827261">
            <w:r w:rsidRPr="00827261">
              <w:t xml:space="preserve">   Повышение после 80 лет</w:t>
            </w:r>
          </w:p>
        </w:tc>
        <w:tc>
          <w:tcPr>
            <w:tcW w:w="0" w:type="auto"/>
          </w:tcPr>
          <w:p w14:paraId="2E6375A0" w14:textId="77777777" w:rsidR="00827261" w:rsidRPr="00827261" w:rsidRDefault="00827261" w:rsidP="00827261">
            <w:r w:rsidRPr="00827261">
              <w:t xml:space="preserve">   Получателям страховой пенсии по старости</w:t>
            </w:r>
          </w:p>
        </w:tc>
        <w:tc>
          <w:tcPr>
            <w:tcW w:w="0" w:type="auto"/>
          </w:tcPr>
          <w:p w14:paraId="38A4551D" w14:textId="77777777" w:rsidR="00827261" w:rsidRPr="00827261" w:rsidRDefault="00827261" w:rsidP="00827261">
            <w:r w:rsidRPr="00827261">
              <w:t xml:space="preserve">   Удвоенную фиксированную выплату</w:t>
            </w:r>
          </w:p>
        </w:tc>
        <w:tc>
          <w:tcPr>
            <w:tcW w:w="0" w:type="auto"/>
          </w:tcPr>
          <w:p w14:paraId="13621926" w14:textId="77777777" w:rsidR="00827261" w:rsidRPr="00827261" w:rsidRDefault="00827261" w:rsidP="00827261">
            <w:r w:rsidRPr="00827261">
              <w:t xml:space="preserve">   19 169,38 рубля вместо 9584,69 рубля</w:t>
            </w:r>
          </w:p>
        </w:tc>
      </w:tr>
      <w:tr w:rsidR="00827261" w:rsidRPr="00827261" w14:paraId="44892268" w14:textId="77777777" w:rsidTr="00C14819">
        <w:tc>
          <w:tcPr>
            <w:tcW w:w="0" w:type="auto"/>
          </w:tcPr>
          <w:p w14:paraId="75F17CD4" w14:textId="77777777" w:rsidR="00827261" w:rsidRPr="00827261" w:rsidRDefault="00827261" w:rsidP="00827261">
            <w:r w:rsidRPr="00827261">
              <w:t xml:space="preserve">   Надбавка на уход после 80 лет</w:t>
            </w:r>
          </w:p>
        </w:tc>
        <w:tc>
          <w:tcPr>
            <w:tcW w:w="0" w:type="auto"/>
          </w:tcPr>
          <w:p w14:paraId="4C4EBC16" w14:textId="77777777" w:rsidR="00827261" w:rsidRPr="00827261" w:rsidRDefault="00827261" w:rsidP="00827261">
            <w:r w:rsidRPr="00827261">
              <w:t xml:space="preserve">   Пенсионерам от 80 лет, которым она положена</w:t>
            </w:r>
          </w:p>
        </w:tc>
        <w:tc>
          <w:tcPr>
            <w:tcW w:w="0" w:type="auto"/>
          </w:tcPr>
          <w:p w14:paraId="03928790" w14:textId="77777777" w:rsidR="00827261" w:rsidRPr="00827261" w:rsidRDefault="00827261" w:rsidP="00827261">
            <w:r w:rsidRPr="00827261">
              <w:t xml:space="preserve">   Ежемесячную прибавку к пенсии</w:t>
            </w:r>
          </w:p>
        </w:tc>
        <w:tc>
          <w:tcPr>
            <w:tcW w:w="0" w:type="auto"/>
          </w:tcPr>
          <w:p w14:paraId="2767648C" w14:textId="77777777" w:rsidR="00827261" w:rsidRPr="00827261" w:rsidRDefault="00827261" w:rsidP="00827261">
            <w:r w:rsidRPr="00827261">
              <w:t xml:space="preserve">   Для страховой пенсии надбавка в 2026 году - 1413,86 рубля в месяц. Для социальной и других </w:t>
            </w:r>
            <w:r w:rsidRPr="00827261">
              <w:lastRenderedPageBreak/>
              <w:t>пенсий по государственному обеспечению с 1 апреля 2026 года - 1470,64 рубля в месяц</w:t>
            </w:r>
          </w:p>
        </w:tc>
      </w:tr>
      <w:tr w:rsidR="00827261" w:rsidRPr="00827261" w14:paraId="65562294" w14:textId="77777777" w:rsidTr="00C14819">
        <w:tc>
          <w:tcPr>
            <w:tcW w:w="0" w:type="auto"/>
          </w:tcPr>
          <w:p w14:paraId="5BF9B790" w14:textId="77777777" w:rsidR="00827261" w:rsidRPr="00827261" w:rsidRDefault="00827261" w:rsidP="00827261">
            <w:r w:rsidRPr="00827261">
              <w:lastRenderedPageBreak/>
              <w:t xml:space="preserve">   Доплата за иждивенцев</w:t>
            </w:r>
          </w:p>
        </w:tc>
        <w:tc>
          <w:tcPr>
            <w:tcW w:w="0" w:type="auto"/>
          </w:tcPr>
          <w:p w14:paraId="1603E99B" w14:textId="77777777" w:rsidR="00827261" w:rsidRPr="00827261" w:rsidRDefault="00827261" w:rsidP="00827261">
            <w:r w:rsidRPr="00827261">
              <w:t xml:space="preserve">   Получателям страховой пенсии с нетрудоспособными членами семьи</w:t>
            </w:r>
          </w:p>
        </w:tc>
        <w:tc>
          <w:tcPr>
            <w:tcW w:w="0" w:type="auto"/>
          </w:tcPr>
          <w:p w14:paraId="2F258E11" w14:textId="77777777" w:rsidR="00827261" w:rsidRPr="00827261" w:rsidRDefault="00827261" w:rsidP="00827261">
            <w:r w:rsidRPr="00827261">
              <w:t xml:space="preserve">   Повышение фиксированной выплаты</w:t>
            </w:r>
          </w:p>
        </w:tc>
        <w:tc>
          <w:tcPr>
            <w:tcW w:w="0" w:type="auto"/>
          </w:tcPr>
          <w:p w14:paraId="4EC7E2D7" w14:textId="77777777" w:rsidR="00827261" w:rsidRPr="00827261" w:rsidRDefault="00827261" w:rsidP="00827261">
            <w:r w:rsidRPr="00827261">
              <w:t xml:space="preserve">   За одного - 3194,90 рубля, за двух - 6389,80 рубля, за трех и более - 9584,70 рубля</w:t>
            </w:r>
          </w:p>
        </w:tc>
      </w:tr>
      <w:tr w:rsidR="00827261" w:rsidRPr="00827261" w14:paraId="6CF5B0BC" w14:textId="77777777" w:rsidTr="00C14819">
        <w:tc>
          <w:tcPr>
            <w:tcW w:w="0" w:type="auto"/>
          </w:tcPr>
          <w:p w14:paraId="347964C1" w14:textId="77777777" w:rsidR="00827261" w:rsidRPr="00827261" w:rsidRDefault="00827261" w:rsidP="00827261">
            <w:r w:rsidRPr="00827261">
              <w:t xml:space="preserve">   Доплата за северный стаж</w:t>
            </w:r>
          </w:p>
        </w:tc>
        <w:tc>
          <w:tcPr>
            <w:tcW w:w="0" w:type="auto"/>
          </w:tcPr>
          <w:p w14:paraId="301B038D" w14:textId="77777777" w:rsidR="00827261" w:rsidRPr="00827261" w:rsidRDefault="00827261" w:rsidP="00827261">
            <w:r w:rsidRPr="00827261">
              <w:t xml:space="preserve">   Пенсионерам с необходимым северным и страховым стажем</w:t>
            </w:r>
          </w:p>
        </w:tc>
        <w:tc>
          <w:tcPr>
            <w:tcW w:w="0" w:type="auto"/>
          </w:tcPr>
          <w:p w14:paraId="1763FDFC" w14:textId="77777777" w:rsidR="00827261" w:rsidRPr="00827261" w:rsidRDefault="00827261" w:rsidP="00827261">
            <w:r w:rsidRPr="00827261">
              <w:t xml:space="preserve">   Повышение фиксированной выплаты</w:t>
            </w:r>
          </w:p>
        </w:tc>
        <w:tc>
          <w:tcPr>
            <w:tcW w:w="0" w:type="auto"/>
          </w:tcPr>
          <w:p w14:paraId="72136424" w14:textId="77777777" w:rsidR="00827261" w:rsidRPr="00827261" w:rsidRDefault="00827261" w:rsidP="00827261">
            <w:r w:rsidRPr="00827261">
              <w:t xml:space="preserve">   Крайний Север - 4792,35 рубля, приравненные местности - 2875,41 рубля</w:t>
            </w:r>
          </w:p>
        </w:tc>
      </w:tr>
      <w:tr w:rsidR="00827261" w:rsidRPr="00827261" w14:paraId="343CB8F9" w14:textId="77777777" w:rsidTr="00C14819">
        <w:tc>
          <w:tcPr>
            <w:tcW w:w="0" w:type="auto"/>
          </w:tcPr>
          <w:p w14:paraId="288A1FA6" w14:textId="77777777" w:rsidR="00827261" w:rsidRPr="00827261" w:rsidRDefault="00827261" w:rsidP="00827261">
            <w:r w:rsidRPr="00827261">
              <w:t xml:space="preserve">   Доплата за сельский стаж</w:t>
            </w:r>
          </w:p>
        </w:tc>
        <w:tc>
          <w:tcPr>
            <w:tcW w:w="0" w:type="auto"/>
          </w:tcPr>
          <w:p w14:paraId="55ECE6D0" w14:textId="77777777" w:rsidR="00827261" w:rsidRPr="00827261" w:rsidRDefault="00827261" w:rsidP="00827261">
            <w:r w:rsidRPr="00827261">
              <w:t xml:space="preserve">   Неработающим пенсионерам с сельским стажем от 30 лет при соблюдении остальных условий</w:t>
            </w:r>
          </w:p>
        </w:tc>
        <w:tc>
          <w:tcPr>
            <w:tcW w:w="0" w:type="auto"/>
          </w:tcPr>
          <w:p w14:paraId="7C5FACA6" w14:textId="77777777" w:rsidR="00827261" w:rsidRPr="00827261" w:rsidRDefault="00827261" w:rsidP="00827261">
            <w:r w:rsidRPr="00827261">
              <w:t xml:space="preserve">   Повышение фиксированной выплаты на 25%</w:t>
            </w:r>
          </w:p>
        </w:tc>
        <w:tc>
          <w:tcPr>
            <w:tcW w:w="0" w:type="auto"/>
          </w:tcPr>
          <w:p w14:paraId="7D6F5C81" w14:textId="77777777" w:rsidR="00827261" w:rsidRPr="00827261" w:rsidRDefault="00827261" w:rsidP="00827261">
            <w:r w:rsidRPr="00827261">
              <w:t xml:space="preserve">   2396,17 рубля в месяц</w:t>
            </w:r>
          </w:p>
        </w:tc>
      </w:tr>
      <w:tr w:rsidR="00827261" w:rsidRPr="00827261" w14:paraId="581BDD9F" w14:textId="77777777" w:rsidTr="00C14819">
        <w:tc>
          <w:tcPr>
            <w:tcW w:w="0" w:type="auto"/>
          </w:tcPr>
          <w:p w14:paraId="189108E4" w14:textId="77777777" w:rsidR="00827261" w:rsidRPr="00827261" w:rsidRDefault="00827261" w:rsidP="00827261">
            <w:r w:rsidRPr="00827261">
              <w:t xml:space="preserve">   ЕДВ</w:t>
            </w:r>
          </w:p>
        </w:tc>
        <w:tc>
          <w:tcPr>
            <w:tcW w:w="0" w:type="auto"/>
          </w:tcPr>
          <w:p w14:paraId="0F0EE3E7" w14:textId="77777777" w:rsidR="00827261" w:rsidRPr="00827261" w:rsidRDefault="00827261" w:rsidP="00827261">
            <w:r w:rsidRPr="00827261">
              <w:t xml:space="preserve">   Федеральным льготникам: например, людям с инвалидностью и ветеранам боевых действий</w:t>
            </w:r>
          </w:p>
        </w:tc>
        <w:tc>
          <w:tcPr>
            <w:tcW w:w="0" w:type="auto"/>
          </w:tcPr>
          <w:p w14:paraId="4949DCEC" w14:textId="77777777" w:rsidR="00827261" w:rsidRPr="00827261" w:rsidRDefault="00827261" w:rsidP="00827261">
            <w:r w:rsidRPr="00827261">
              <w:t xml:space="preserve">   Ежемесячную денежную выплату</w:t>
            </w:r>
          </w:p>
        </w:tc>
        <w:tc>
          <w:tcPr>
            <w:tcW w:w="0" w:type="auto"/>
          </w:tcPr>
          <w:p w14:paraId="31AD38EE" w14:textId="77777777" w:rsidR="00827261" w:rsidRPr="00827261" w:rsidRDefault="00827261" w:rsidP="00827261">
            <w:r w:rsidRPr="00827261">
              <w:t xml:space="preserve">  </w:t>
            </w:r>
          </w:p>
          <w:p w14:paraId="5D6DCB37" w14:textId="77777777" w:rsidR="00827261" w:rsidRPr="00827261" w:rsidRDefault="00827261" w:rsidP="00827261">
            <w:r w:rsidRPr="00827261">
              <w:t>Зависит от категории. Например:</w:t>
            </w:r>
          </w:p>
          <w:p w14:paraId="5819E521" w14:textId="77777777" w:rsidR="00827261" w:rsidRPr="00827261" w:rsidRDefault="00827261" w:rsidP="00827261">
            <w:pPr>
              <w:numPr>
                <w:ilvl w:val="0"/>
                <w:numId w:val="31"/>
              </w:numPr>
            </w:pPr>
            <w:r w:rsidRPr="00827261">
              <w:t xml:space="preserve"> первая группа инвалидности - 6157,22 рубля;</w:t>
            </w:r>
          </w:p>
          <w:p w14:paraId="74780F42" w14:textId="77777777" w:rsidR="00827261" w:rsidRPr="00827261" w:rsidRDefault="00827261" w:rsidP="00827261">
            <w:pPr>
              <w:numPr>
                <w:ilvl w:val="0"/>
                <w:numId w:val="31"/>
              </w:numPr>
            </w:pPr>
            <w:r w:rsidRPr="00827261">
              <w:t xml:space="preserve"> вторая группа - 4397,23 рубля;</w:t>
            </w:r>
          </w:p>
          <w:p w14:paraId="3CEE42E0" w14:textId="77777777" w:rsidR="00827261" w:rsidRPr="00827261" w:rsidRDefault="00827261" w:rsidP="00827261">
            <w:pPr>
              <w:numPr>
                <w:ilvl w:val="0"/>
                <w:numId w:val="31"/>
              </w:numPr>
            </w:pPr>
            <w:r w:rsidRPr="00827261">
              <w:t xml:space="preserve"> третья группа - 3520,01 рубля;</w:t>
            </w:r>
          </w:p>
          <w:p w14:paraId="1B88546F" w14:textId="77777777" w:rsidR="00827261" w:rsidRPr="00827261" w:rsidRDefault="00827261" w:rsidP="00827261">
            <w:pPr>
              <w:numPr>
                <w:ilvl w:val="0"/>
                <w:numId w:val="31"/>
              </w:numPr>
            </w:pPr>
            <w:r w:rsidRPr="00827261">
              <w:t xml:space="preserve"> ветеран боевых действий - 4838,63 рубля</w:t>
            </w:r>
          </w:p>
        </w:tc>
      </w:tr>
      <w:tr w:rsidR="00827261" w:rsidRPr="00827261" w14:paraId="65CC7804" w14:textId="77777777" w:rsidTr="00C14819">
        <w:tc>
          <w:tcPr>
            <w:tcW w:w="0" w:type="auto"/>
          </w:tcPr>
          <w:p w14:paraId="4011F88D" w14:textId="77777777" w:rsidR="00827261" w:rsidRPr="00827261" w:rsidRDefault="00827261" w:rsidP="00827261">
            <w:r w:rsidRPr="00827261">
              <w:t xml:space="preserve">   НСУ</w:t>
            </w:r>
          </w:p>
        </w:tc>
        <w:tc>
          <w:tcPr>
            <w:tcW w:w="0" w:type="auto"/>
          </w:tcPr>
          <w:p w14:paraId="0C790042" w14:textId="77777777" w:rsidR="00827261" w:rsidRPr="00827261" w:rsidRDefault="00827261" w:rsidP="00827261">
            <w:r w:rsidRPr="00827261">
              <w:t xml:space="preserve">   Получателям ЕДВ</w:t>
            </w:r>
          </w:p>
        </w:tc>
        <w:tc>
          <w:tcPr>
            <w:tcW w:w="0" w:type="auto"/>
          </w:tcPr>
          <w:p w14:paraId="190B9EF3" w14:textId="77777777" w:rsidR="00827261" w:rsidRPr="00827261" w:rsidRDefault="00827261" w:rsidP="00827261">
            <w:r w:rsidRPr="00827261">
              <w:t xml:space="preserve">   Лекарства, санаторное лечение и проезд к месту лечения или деньги вместо них</w:t>
            </w:r>
          </w:p>
        </w:tc>
        <w:tc>
          <w:tcPr>
            <w:tcW w:w="0" w:type="auto"/>
          </w:tcPr>
          <w:p w14:paraId="6DDD81E1" w14:textId="77777777" w:rsidR="00827261" w:rsidRPr="00827261" w:rsidRDefault="00827261" w:rsidP="00827261">
            <w:r w:rsidRPr="00827261">
              <w:t xml:space="preserve">   Весь набор - 1825,25 рубля в месяц: лекарства - 1405,85 рубля, санаторий - 217,48 рубля, проезд - 201,92 рубля</w:t>
            </w:r>
          </w:p>
        </w:tc>
      </w:tr>
      <w:tr w:rsidR="00827261" w:rsidRPr="00827261" w14:paraId="2260C99A" w14:textId="77777777" w:rsidTr="00C14819">
        <w:tc>
          <w:tcPr>
            <w:tcW w:w="0" w:type="auto"/>
          </w:tcPr>
          <w:p w14:paraId="70252537" w14:textId="77777777" w:rsidR="00827261" w:rsidRPr="00827261" w:rsidRDefault="00827261" w:rsidP="00827261">
            <w:r w:rsidRPr="00827261">
              <w:lastRenderedPageBreak/>
              <w:t xml:space="preserve">   Субсидия на ЖКУ</w:t>
            </w:r>
          </w:p>
        </w:tc>
        <w:tc>
          <w:tcPr>
            <w:tcW w:w="0" w:type="auto"/>
          </w:tcPr>
          <w:p w14:paraId="5C11A12B" w14:textId="77777777" w:rsidR="00827261" w:rsidRPr="00827261" w:rsidRDefault="00827261" w:rsidP="00827261">
            <w:r w:rsidRPr="00827261">
              <w:t xml:space="preserve">   Тем, у кого расходы на ЖКУ выше установленной в регионе доли семейного дохода</w:t>
            </w:r>
          </w:p>
        </w:tc>
        <w:tc>
          <w:tcPr>
            <w:tcW w:w="0" w:type="auto"/>
          </w:tcPr>
          <w:p w14:paraId="2B60E7EE" w14:textId="77777777" w:rsidR="00827261" w:rsidRPr="00827261" w:rsidRDefault="00827261" w:rsidP="00827261">
            <w:r w:rsidRPr="00827261">
              <w:t xml:space="preserve">   Возмещают часть расходов на ЖКУ</w:t>
            </w:r>
          </w:p>
        </w:tc>
        <w:tc>
          <w:tcPr>
            <w:tcW w:w="0" w:type="auto"/>
          </w:tcPr>
          <w:p w14:paraId="3FAE7239" w14:textId="77777777" w:rsidR="00827261" w:rsidRPr="00827261" w:rsidRDefault="00827261" w:rsidP="00827261">
            <w:r w:rsidRPr="00827261">
              <w:t xml:space="preserve">   Сумму считают индивидуально</w:t>
            </w:r>
          </w:p>
        </w:tc>
      </w:tr>
      <w:tr w:rsidR="00827261" w:rsidRPr="00827261" w14:paraId="7BBB26AD" w14:textId="77777777" w:rsidTr="00C14819">
        <w:tc>
          <w:tcPr>
            <w:tcW w:w="0" w:type="auto"/>
          </w:tcPr>
          <w:p w14:paraId="7622EB10" w14:textId="77777777" w:rsidR="00827261" w:rsidRPr="00827261" w:rsidRDefault="00827261" w:rsidP="00827261">
            <w:r w:rsidRPr="00827261">
              <w:t xml:space="preserve">   Компенсация за капремонт</w:t>
            </w:r>
          </w:p>
        </w:tc>
        <w:tc>
          <w:tcPr>
            <w:tcW w:w="0" w:type="auto"/>
          </w:tcPr>
          <w:p w14:paraId="34A0C803" w14:textId="77777777" w:rsidR="00827261" w:rsidRPr="00827261" w:rsidRDefault="00827261" w:rsidP="00827261">
            <w:r w:rsidRPr="00827261">
              <w:t xml:space="preserve">   Собственникам жилья от 70 лет при соблюдении условий региона</w:t>
            </w:r>
          </w:p>
        </w:tc>
        <w:tc>
          <w:tcPr>
            <w:tcW w:w="0" w:type="auto"/>
          </w:tcPr>
          <w:p w14:paraId="1725F708" w14:textId="77777777" w:rsidR="00827261" w:rsidRPr="00827261" w:rsidRDefault="00827261" w:rsidP="00827261">
            <w:r w:rsidRPr="00827261">
              <w:t xml:space="preserve">   Возмещают часть взноса</w:t>
            </w:r>
          </w:p>
        </w:tc>
        <w:tc>
          <w:tcPr>
            <w:tcW w:w="0" w:type="auto"/>
          </w:tcPr>
          <w:p w14:paraId="26829C83" w14:textId="77777777" w:rsidR="00827261" w:rsidRPr="00827261" w:rsidRDefault="00827261" w:rsidP="00827261">
            <w:r w:rsidRPr="00827261">
              <w:t xml:space="preserve">   С 70 лет - обычно до 50%, с 80 лет - до 100% расчетного взноса</w:t>
            </w:r>
          </w:p>
        </w:tc>
      </w:tr>
      <w:tr w:rsidR="00827261" w:rsidRPr="00827261" w14:paraId="4159A0DA" w14:textId="77777777" w:rsidTr="00C14819">
        <w:tc>
          <w:tcPr>
            <w:tcW w:w="0" w:type="auto"/>
          </w:tcPr>
          <w:p w14:paraId="55C7B9ED" w14:textId="77777777" w:rsidR="00827261" w:rsidRPr="00827261" w:rsidRDefault="00827261" w:rsidP="00827261">
            <w:r w:rsidRPr="00827261">
              <w:t xml:space="preserve">   Льготный проезд</w:t>
            </w:r>
          </w:p>
        </w:tc>
        <w:tc>
          <w:tcPr>
            <w:tcW w:w="0" w:type="auto"/>
          </w:tcPr>
          <w:p w14:paraId="6A349555" w14:textId="77777777" w:rsidR="00827261" w:rsidRPr="00827261" w:rsidRDefault="00827261" w:rsidP="00827261">
            <w:r w:rsidRPr="00827261">
              <w:t xml:space="preserve">   По правилам региона</w:t>
            </w:r>
          </w:p>
        </w:tc>
        <w:tc>
          <w:tcPr>
            <w:tcW w:w="0" w:type="auto"/>
          </w:tcPr>
          <w:p w14:paraId="7E51CEB8" w14:textId="77777777" w:rsidR="00827261" w:rsidRPr="00827261" w:rsidRDefault="00827261" w:rsidP="00827261">
            <w:r w:rsidRPr="00827261">
              <w:t xml:space="preserve">   Бесплатный проезд, льготный проездной, скидку или компенсацию</w:t>
            </w:r>
          </w:p>
        </w:tc>
        <w:tc>
          <w:tcPr>
            <w:tcW w:w="0" w:type="auto"/>
          </w:tcPr>
          <w:p w14:paraId="237457D1" w14:textId="77777777" w:rsidR="00827261" w:rsidRPr="00827261" w:rsidRDefault="00827261" w:rsidP="00827261">
            <w:r w:rsidRPr="00827261">
              <w:t xml:space="preserve">   Зависит от региона</w:t>
            </w:r>
          </w:p>
        </w:tc>
      </w:tr>
      <w:tr w:rsidR="00827261" w:rsidRPr="00827261" w14:paraId="0E88A9CD" w14:textId="77777777" w:rsidTr="00C14819">
        <w:tc>
          <w:tcPr>
            <w:tcW w:w="0" w:type="auto"/>
          </w:tcPr>
          <w:p w14:paraId="267CA051" w14:textId="77777777" w:rsidR="00827261" w:rsidRPr="00827261" w:rsidRDefault="00827261" w:rsidP="00827261">
            <w:r w:rsidRPr="00827261">
              <w:t xml:space="preserve">   Диспансеризация</w:t>
            </w:r>
          </w:p>
        </w:tc>
        <w:tc>
          <w:tcPr>
            <w:tcW w:w="0" w:type="auto"/>
          </w:tcPr>
          <w:p w14:paraId="161F0417" w14:textId="77777777" w:rsidR="00827261" w:rsidRPr="00827261" w:rsidRDefault="00827261" w:rsidP="00827261">
            <w:r w:rsidRPr="00827261">
              <w:t xml:space="preserve">   Застрахованным по ОМС; после 40 лет - ежегодно</w:t>
            </w:r>
          </w:p>
        </w:tc>
        <w:tc>
          <w:tcPr>
            <w:tcW w:w="0" w:type="auto"/>
          </w:tcPr>
          <w:p w14:paraId="3EECB6D4" w14:textId="77777777" w:rsidR="00827261" w:rsidRPr="00827261" w:rsidRDefault="00827261" w:rsidP="00827261">
            <w:r w:rsidRPr="00827261">
              <w:t xml:space="preserve">   Бесплатное обследование</w:t>
            </w:r>
          </w:p>
        </w:tc>
        <w:tc>
          <w:tcPr>
            <w:tcW w:w="0" w:type="auto"/>
          </w:tcPr>
          <w:p w14:paraId="1A2EC001" w14:textId="77777777" w:rsidR="00827261" w:rsidRPr="00827261" w:rsidRDefault="00827261" w:rsidP="00827261">
            <w:r w:rsidRPr="00827261">
              <w:t xml:space="preserve">   Бесплатно</w:t>
            </w:r>
          </w:p>
        </w:tc>
      </w:tr>
      <w:tr w:rsidR="00827261" w:rsidRPr="00827261" w14:paraId="0703F020" w14:textId="77777777" w:rsidTr="00C14819">
        <w:tc>
          <w:tcPr>
            <w:tcW w:w="0" w:type="auto"/>
          </w:tcPr>
          <w:p w14:paraId="2BE6E33C" w14:textId="77777777" w:rsidR="00827261" w:rsidRPr="00827261" w:rsidRDefault="00827261" w:rsidP="00827261">
            <w:r w:rsidRPr="00827261">
              <w:t xml:space="preserve">   Индексация работающим пенсионерам</w:t>
            </w:r>
          </w:p>
        </w:tc>
        <w:tc>
          <w:tcPr>
            <w:tcW w:w="0" w:type="auto"/>
          </w:tcPr>
          <w:p w14:paraId="53A82C65" w14:textId="77777777" w:rsidR="00827261" w:rsidRPr="00827261" w:rsidRDefault="00827261" w:rsidP="00827261">
            <w:r w:rsidRPr="00827261">
              <w:t xml:space="preserve">   Работающим получателям страховой пенсии</w:t>
            </w:r>
          </w:p>
        </w:tc>
        <w:tc>
          <w:tcPr>
            <w:tcW w:w="0" w:type="auto"/>
          </w:tcPr>
          <w:p w14:paraId="75BBEFFC" w14:textId="77777777" w:rsidR="00827261" w:rsidRPr="00827261" w:rsidRDefault="00827261" w:rsidP="00827261">
            <w:r w:rsidRPr="00827261">
              <w:t xml:space="preserve">   Индексацию страховой пенсии</w:t>
            </w:r>
          </w:p>
        </w:tc>
        <w:tc>
          <w:tcPr>
            <w:tcW w:w="0" w:type="auto"/>
          </w:tcPr>
          <w:p w14:paraId="45F299D2" w14:textId="77777777" w:rsidR="00827261" w:rsidRPr="00827261" w:rsidRDefault="00827261" w:rsidP="00827261">
            <w:r w:rsidRPr="00827261">
              <w:t xml:space="preserve">   В 2026 году - 7,6%</w:t>
            </w:r>
          </w:p>
        </w:tc>
      </w:tr>
      <w:tr w:rsidR="00827261" w:rsidRPr="00827261" w14:paraId="231292D5" w14:textId="77777777" w:rsidTr="00C14819">
        <w:tc>
          <w:tcPr>
            <w:tcW w:w="0" w:type="auto"/>
          </w:tcPr>
          <w:p w14:paraId="3D1F9F24" w14:textId="77777777" w:rsidR="00827261" w:rsidRPr="00827261" w:rsidRDefault="00827261" w:rsidP="00827261">
            <w:r w:rsidRPr="00827261">
              <w:t xml:space="preserve">   Августовский перерасчет</w:t>
            </w:r>
          </w:p>
        </w:tc>
        <w:tc>
          <w:tcPr>
            <w:tcW w:w="0" w:type="auto"/>
          </w:tcPr>
          <w:p w14:paraId="012905AB" w14:textId="77777777" w:rsidR="00827261" w:rsidRPr="00827261" w:rsidRDefault="00827261" w:rsidP="00827261">
            <w:r w:rsidRPr="00827261">
              <w:t xml:space="preserve">   Работающим пенсионерам, за которых в предыдущем году платили страховые взносы</w:t>
            </w:r>
          </w:p>
        </w:tc>
        <w:tc>
          <w:tcPr>
            <w:tcW w:w="0" w:type="auto"/>
          </w:tcPr>
          <w:p w14:paraId="1DCB1F94" w14:textId="77777777" w:rsidR="00827261" w:rsidRPr="00827261" w:rsidRDefault="00827261" w:rsidP="00827261">
            <w:r w:rsidRPr="00827261">
              <w:t xml:space="preserve">   Прибавку за пенсионные коэффициенты</w:t>
            </w:r>
          </w:p>
        </w:tc>
        <w:tc>
          <w:tcPr>
            <w:tcW w:w="0" w:type="auto"/>
          </w:tcPr>
          <w:p w14:paraId="14873BEC" w14:textId="77777777" w:rsidR="00827261" w:rsidRPr="00827261" w:rsidRDefault="00827261" w:rsidP="00827261">
            <w:r w:rsidRPr="00827261">
              <w:t xml:space="preserve">   Не более трех ИПК; максимальная прибавка в 2026 году - 470,28 рубля </w:t>
            </w:r>
          </w:p>
        </w:tc>
      </w:tr>
    </w:tbl>
    <w:p w14:paraId="1A97B927" w14:textId="77777777" w:rsidR="00827261" w:rsidRPr="00827261" w:rsidRDefault="00827261" w:rsidP="00827261">
      <w:r w:rsidRPr="00827261">
        <w:t>Если пенсия и дополнительные выплаты приходят на банковский счет, можно сравнить карты для пенсионеров. Условия отличаются: где-то есть бесплатное обслуживание, кэшбэк за покупки или повышенные бонусы в аптеках и других категориях.</w:t>
      </w:r>
    </w:p>
    <w:p w14:paraId="49A6DF1A" w14:textId="77777777" w:rsidR="00827261" w:rsidRPr="00827261" w:rsidRDefault="00827261" w:rsidP="00827261">
      <w:r w:rsidRPr="00827261">
        <w:t>Экономьте на покупках до 30%</w:t>
      </w:r>
    </w:p>
    <w:p w14:paraId="21C9C70B" w14:textId="77777777" w:rsidR="00827261" w:rsidRPr="00827261" w:rsidRDefault="00827261" w:rsidP="00827261">
      <w:r w:rsidRPr="00827261">
        <w:t>Оформите бесплатную карту с кэшбэком в популярных категориях</w:t>
      </w:r>
    </w:p>
    <w:p w14:paraId="54E5C404" w14:textId="77777777" w:rsidR="00827261" w:rsidRPr="00827261" w:rsidRDefault="00827261" w:rsidP="00827261">
      <w:r w:rsidRPr="00827261">
        <w:t>Федеральные льготы</w:t>
      </w:r>
    </w:p>
    <w:p w14:paraId="0D9DB130" w14:textId="77777777" w:rsidR="00827261" w:rsidRPr="00827261" w:rsidRDefault="00827261" w:rsidP="00827261">
      <w:r w:rsidRPr="00827261">
        <w:t>Федеральные льготы действуют по всей России. К ним относятся, например, льготы по налогам на имущество и землю и повышение фиксированной выплаты после 80 лет.</w:t>
      </w:r>
    </w:p>
    <w:p w14:paraId="75A328D8" w14:textId="77777777" w:rsidR="00827261" w:rsidRPr="00827261" w:rsidRDefault="00827261" w:rsidP="00827261">
      <w:r w:rsidRPr="00827261">
        <w:t>Но не все федеральные льготы положены каждому пенсионеру. ЕДВ и набор социальных услуг , например, получают люди с инвалидностью, ветераны боевых действий и другие категории.</w:t>
      </w:r>
    </w:p>
    <w:p w14:paraId="0F62DF55" w14:textId="77777777" w:rsidR="00827261" w:rsidRPr="00827261" w:rsidRDefault="00827261" w:rsidP="00827261">
      <w:r w:rsidRPr="00827261">
        <w:t>Региональные льготы</w:t>
      </w:r>
    </w:p>
    <w:p w14:paraId="5F1E72E7" w14:textId="77777777" w:rsidR="00827261" w:rsidRPr="00827261" w:rsidRDefault="00827261" w:rsidP="00827261">
      <w:r w:rsidRPr="00827261">
        <w:t>Региональные льготы зависят от места жительства.</w:t>
      </w:r>
    </w:p>
    <w:p w14:paraId="2E2AFC82" w14:textId="77777777" w:rsidR="00827261" w:rsidRPr="00827261" w:rsidRDefault="00827261" w:rsidP="00827261">
      <w:r w:rsidRPr="00827261">
        <w:t xml:space="preserve">В одном регионе пенсионеры могут ездить на общественном транспорте полностью бесплатно, а в другом -купить проездной со скидкой или получать компенсацию за </w:t>
      </w:r>
      <w:r w:rsidRPr="00827261">
        <w:lastRenderedPageBreak/>
        <w:t>проезд. Также могут быть скидки на ЖКХ, бесплатное зубопротезирование и другие меры поддержки.</w:t>
      </w:r>
    </w:p>
    <w:p w14:paraId="4225D2FB" w14:textId="77777777" w:rsidR="00827261" w:rsidRPr="00827261" w:rsidRDefault="00827261" w:rsidP="00827261">
      <w:r w:rsidRPr="00827261">
        <w:t>Проверить, что действует по месту жительства, можно на сайте региональной соцзащиты, через МФЦ или в ЕГИССО .</w:t>
      </w:r>
    </w:p>
    <w:p w14:paraId="401BB329" w14:textId="77777777" w:rsidR="00827261" w:rsidRPr="00827261" w:rsidRDefault="00827261" w:rsidP="00827261">
      <w:r w:rsidRPr="00827261">
        <w:t>Денежные доплаты пенсионерам</w:t>
      </w:r>
    </w:p>
    <w:p w14:paraId="01B50CC8" w14:textId="77777777" w:rsidR="00827261" w:rsidRPr="00827261" w:rsidRDefault="00827261" w:rsidP="00827261">
      <w:r w:rsidRPr="00827261">
        <w:t>Кроме пенсии можно получать и другие выплаты.</w:t>
      </w:r>
    </w:p>
    <w:p w14:paraId="19B802D1" w14:textId="77777777" w:rsidR="00827261" w:rsidRPr="00827261" w:rsidRDefault="00827261" w:rsidP="00827261">
      <w:r w:rsidRPr="00827261">
        <w:t>Социальная доплата к пенсии. Ее получают неработающие пенсионеры, если их материальное обеспечение ниже прожиточного минимума пенсионера в регионе. Доплата доводит доход до этого уровня.</w:t>
      </w:r>
    </w:p>
    <w:p w14:paraId="4350BB35" w14:textId="77777777" w:rsidR="00827261" w:rsidRPr="00827261" w:rsidRDefault="00827261" w:rsidP="00827261">
      <w:r w:rsidRPr="00827261">
        <w:t>ЕДВ. Ежемесячная денежная выплата положена не всем пенсионерам, а федеральным льготникам, например, людям с инвалидностью и ветеранам. Получатели ЕДВ также имеют право на НСУ.</w:t>
      </w:r>
    </w:p>
    <w:p w14:paraId="0B2AC257" w14:textId="77777777" w:rsidR="00827261" w:rsidRPr="00827261" w:rsidRDefault="00827261" w:rsidP="00827261">
      <w:r w:rsidRPr="00827261">
        <w:t>НСУ. В него входят лекарства, санаторное лечение и проезд к месту лечения и обратно. С 1 февраля 2026 года полный набор стоит 1825,25 рубля в месяц:</w:t>
      </w:r>
    </w:p>
    <w:p w14:paraId="026E2E2B" w14:textId="77777777" w:rsidR="00827261" w:rsidRPr="00827261" w:rsidRDefault="00827261" w:rsidP="00827261">
      <w:pPr>
        <w:numPr>
          <w:ilvl w:val="0"/>
          <w:numId w:val="32"/>
        </w:numPr>
      </w:pPr>
      <w:r w:rsidRPr="00827261">
        <w:t xml:space="preserve"> 1405,85 рубля - лекарства, медицинские изделия и лечебное питание для детей с инвалидностью;</w:t>
      </w:r>
    </w:p>
    <w:p w14:paraId="57EDE1B0" w14:textId="77777777" w:rsidR="00827261" w:rsidRPr="00827261" w:rsidRDefault="00827261" w:rsidP="00827261">
      <w:pPr>
        <w:numPr>
          <w:ilvl w:val="0"/>
          <w:numId w:val="32"/>
        </w:numPr>
      </w:pPr>
      <w:r w:rsidRPr="00827261">
        <w:t xml:space="preserve"> 217,48 рубля - санаторно-курортное лечение;</w:t>
      </w:r>
    </w:p>
    <w:p w14:paraId="5BF81460" w14:textId="77777777" w:rsidR="00827261" w:rsidRPr="00827261" w:rsidRDefault="00827261" w:rsidP="00827261">
      <w:pPr>
        <w:numPr>
          <w:ilvl w:val="0"/>
          <w:numId w:val="32"/>
        </w:numPr>
      </w:pPr>
      <w:r w:rsidRPr="00827261">
        <w:t xml:space="preserve"> 201,92 рубля - проезд.</w:t>
      </w:r>
    </w:p>
    <w:p w14:paraId="573285E2" w14:textId="77777777" w:rsidR="00827261" w:rsidRPr="00827261" w:rsidRDefault="00827261" w:rsidP="00827261">
      <w:r w:rsidRPr="00827261">
        <w:t>НСУ можно оставить в натуральной форме, заменить деньгами полностью или частично. Например, сохранить бесплатные лекарства, а санаторное лечение и проезд получать деньгами.</w:t>
      </w:r>
    </w:p>
    <w:p w14:paraId="4847153B" w14:textId="77777777" w:rsidR="00827261" w:rsidRPr="00827261" w:rsidRDefault="00827261" w:rsidP="00827261">
      <w:r w:rsidRPr="00827261">
        <w:t>Если нужно изменить способ получения НСУ на следующий год, заявление подают до 1 октября.</w:t>
      </w:r>
    </w:p>
    <w:p w14:paraId="6A064203" w14:textId="77777777" w:rsidR="00827261" w:rsidRPr="00827261" w:rsidRDefault="00827261" w:rsidP="00827261">
      <w:r w:rsidRPr="00827261">
        <w:t>Надбавки к страховой пенсии. Пенсию могут увеличить с 80 лет, при наличии нетрудоспособных иждивенцев, необходимого северного стажа или 30 лет работы в сельском хозяйстве.</w:t>
      </w:r>
    </w:p>
    <w:p w14:paraId="0D1F552B" w14:textId="77777777" w:rsidR="00827261" w:rsidRPr="00827261" w:rsidRDefault="00827261" w:rsidP="00827261">
      <w:r w:rsidRPr="00827261">
        <w:t>Налоговые льготы для пенсионеров</w:t>
      </w:r>
    </w:p>
    <w:p w14:paraId="06131191" w14:textId="77777777" w:rsidR="00827261" w:rsidRPr="00827261" w:rsidRDefault="00827261" w:rsidP="00827261">
      <w:r w:rsidRPr="00827261">
        <w:t>Основные налоговые льготы для пенсионеров касаются недвижимости и земли.</w:t>
      </w:r>
    </w:p>
    <w:p w14:paraId="24958AF8" w14:textId="77777777" w:rsidR="00827261" w:rsidRPr="00827261" w:rsidRDefault="00827261" w:rsidP="00827261">
      <w:r w:rsidRPr="00827261">
        <w:t>Налог на имущество</w:t>
      </w:r>
    </w:p>
    <w:p w14:paraId="180114C7" w14:textId="77777777" w:rsidR="00827261" w:rsidRPr="00827261" w:rsidRDefault="00827261" w:rsidP="00827261">
      <w:r w:rsidRPr="00827261">
        <w:t>Пенсионер может не платить налог за один объект каждого вида. Например, одновременно - за одну квартиру, один дом и один гараж.</w:t>
      </w:r>
    </w:p>
    <w:p w14:paraId="7C86D11C" w14:textId="77777777" w:rsidR="00827261" w:rsidRPr="00827261" w:rsidRDefault="00827261" w:rsidP="00827261">
      <w:r w:rsidRPr="00827261">
        <w:t>Льгота распространяется на:</w:t>
      </w:r>
    </w:p>
    <w:p w14:paraId="5B110F90" w14:textId="77777777" w:rsidR="00827261" w:rsidRPr="00827261" w:rsidRDefault="00827261" w:rsidP="00827261">
      <w:pPr>
        <w:numPr>
          <w:ilvl w:val="0"/>
          <w:numId w:val="33"/>
        </w:numPr>
      </w:pPr>
      <w:r w:rsidRPr="00827261">
        <w:t xml:space="preserve"> квартиру, ее часть или комнату;</w:t>
      </w:r>
    </w:p>
    <w:p w14:paraId="388EF2D6" w14:textId="77777777" w:rsidR="00827261" w:rsidRPr="00827261" w:rsidRDefault="00827261" w:rsidP="00827261">
      <w:pPr>
        <w:numPr>
          <w:ilvl w:val="0"/>
          <w:numId w:val="33"/>
        </w:numPr>
      </w:pPr>
      <w:r w:rsidRPr="00827261">
        <w:t xml:space="preserve"> жилой дом или его часть;</w:t>
      </w:r>
    </w:p>
    <w:p w14:paraId="5F06C851" w14:textId="77777777" w:rsidR="00827261" w:rsidRPr="00827261" w:rsidRDefault="00827261" w:rsidP="00827261">
      <w:pPr>
        <w:numPr>
          <w:ilvl w:val="0"/>
          <w:numId w:val="33"/>
        </w:numPr>
      </w:pPr>
      <w:r w:rsidRPr="00827261">
        <w:t xml:space="preserve"> гараж или машино-место;</w:t>
      </w:r>
    </w:p>
    <w:p w14:paraId="223FBDB2" w14:textId="77777777" w:rsidR="00827261" w:rsidRPr="00827261" w:rsidRDefault="00827261" w:rsidP="00827261">
      <w:pPr>
        <w:numPr>
          <w:ilvl w:val="0"/>
          <w:numId w:val="33"/>
        </w:numPr>
      </w:pPr>
      <w:r w:rsidRPr="00827261">
        <w:t xml:space="preserve"> некоторые хозяйственные постройки.</w:t>
      </w:r>
    </w:p>
    <w:p w14:paraId="025D0938" w14:textId="77777777" w:rsidR="00827261" w:rsidRPr="00827261" w:rsidRDefault="00827261" w:rsidP="00827261">
      <w:r w:rsidRPr="00827261">
        <w:t>Если квартир две, от налога освободят только одну. То же правило действует для двух домов или двух гаражей.</w:t>
      </w:r>
    </w:p>
    <w:p w14:paraId="46375B9F" w14:textId="77777777" w:rsidR="00827261" w:rsidRPr="00827261" w:rsidRDefault="00827261" w:rsidP="00827261">
      <w:r w:rsidRPr="00827261">
        <w:lastRenderedPageBreak/>
        <w:t>Льгота не действует, если недвижимость используют в предпринимательской деятельности.</w:t>
      </w:r>
    </w:p>
    <w:p w14:paraId="54C2B808" w14:textId="77777777" w:rsidR="00827261" w:rsidRPr="00827261" w:rsidRDefault="00827261" w:rsidP="00827261">
      <w:r w:rsidRPr="00827261">
        <w:t>Обычно ФНС применяет льготу сама. Если у пенсионера несколько объектов одного вида, можно выбрать, к какому применить освобождение. Если этого не сделать, налоговая сама выберет объект с наибольшей суммой налога.</w:t>
      </w:r>
    </w:p>
    <w:p w14:paraId="4D1AF082" w14:textId="77777777" w:rsidR="00827261" w:rsidRPr="00827261" w:rsidRDefault="00827261" w:rsidP="00827261">
      <w:r w:rsidRPr="00827261">
        <w:t>Земельный налог</w:t>
      </w:r>
    </w:p>
    <w:p w14:paraId="1D8990C2" w14:textId="77777777" w:rsidR="00827261" w:rsidRPr="00827261" w:rsidRDefault="00827261" w:rsidP="00827261">
      <w:r w:rsidRPr="00827261">
        <w:t>Пенсионер может не платить земельный налог с шести соток одного участка. Если участок занимает четыре или шесть соток, налога не будет. Если десять, его начислят только на оставшиеся четыре.</w:t>
      </w:r>
    </w:p>
    <w:p w14:paraId="41831AAC" w14:textId="77777777" w:rsidR="00827261" w:rsidRPr="00827261" w:rsidRDefault="00827261" w:rsidP="00827261">
      <w:r w:rsidRPr="00827261">
        <w:t>Если участков несколько, льготу применят только к одному.</w:t>
      </w:r>
    </w:p>
    <w:p w14:paraId="5DA31B2A" w14:textId="77777777" w:rsidR="00827261" w:rsidRPr="00827261" w:rsidRDefault="00827261" w:rsidP="00827261">
      <w:r w:rsidRPr="00827261">
        <w:t>Транспортный налог</w:t>
      </w:r>
    </w:p>
    <w:p w14:paraId="5555FC90" w14:textId="77777777" w:rsidR="00827261" w:rsidRPr="00827261" w:rsidRDefault="00827261" w:rsidP="00827261">
      <w:r w:rsidRPr="00827261">
        <w:t>Общей федеральной льготы для пенсионеров нет. Скидки и освобождение от транспортного налога устанавливают регионы. Льгота может зависеть от мощности и типа автомобиля или количества машин у владельца.</w:t>
      </w:r>
    </w:p>
    <w:p w14:paraId="5EC70623" w14:textId="77777777" w:rsidR="00827261" w:rsidRPr="00827261" w:rsidRDefault="00827261" w:rsidP="00827261">
      <w:r w:rsidRPr="00827261">
        <w:t>Налоговые вычеты</w:t>
      </w:r>
    </w:p>
    <w:p w14:paraId="14436727" w14:textId="77777777" w:rsidR="00827261" w:rsidRPr="00827261" w:rsidRDefault="00827261" w:rsidP="00827261">
      <w:r w:rsidRPr="00827261">
        <w:t>Пенсионер может получать обычные вычеты по НДФЛ, если у него есть доход, облагаемый НДФЛ.</w:t>
      </w:r>
    </w:p>
    <w:p w14:paraId="78D8EEFF" w14:textId="77777777" w:rsidR="00827261" w:rsidRPr="00827261" w:rsidRDefault="00827261" w:rsidP="00827261">
      <w:r w:rsidRPr="00827261">
        <w:t>Например, работающий пенсионер может вернуть часть расходов на лечение.</w:t>
      </w:r>
    </w:p>
    <w:p w14:paraId="3555B6CE" w14:textId="77777777" w:rsidR="00827261" w:rsidRPr="00827261" w:rsidRDefault="00827261" w:rsidP="00827261">
      <w:r w:rsidRPr="00827261">
        <w:t>Если единственный доход - пенсия, получить такой вычет не получится: НДФЛ с государственной пенсии не удерживают.</w:t>
      </w:r>
    </w:p>
    <w:p w14:paraId="3452D494" w14:textId="77777777" w:rsidR="00827261" w:rsidRPr="00827261" w:rsidRDefault="00827261" w:rsidP="00827261">
      <w:r w:rsidRPr="00827261">
        <w:t>Для имущественного вычета действует специальное правило : пенсионер может перенести остаток вычета при покупке жилья на три предыдущих года, если тогда у него были доходы, облагаемые НДФЛ.</w:t>
      </w:r>
    </w:p>
    <w:p w14:paraId="68B20023" w14:textId="77777777" w:rsidR="00827261" w:rsidRPr="00827261" w:rsidRDefault="00827261" w:rsidP="00827261">
      <w:r w:rsidRPr="00827261">
        <w:t>Льготы пенсионерам по ЖКХ</w:t>
      </w:r>
    </w:p>
    <w:p w14:paraId="0FBC3EC5" w14:textId="77777777" w:rsidR="00827261" w:rsidRPr="00827261" w:rsidRDefault="00827261" w:rsidP="00827261">
      <w:r w:rsidRPr="00827261">
        <w:t>С льготами по ЖКХ часто путают три разные меры: субсидию, компенсацию и скидку.</w:t>
      </w:r>
    </w:p>
    <w:p w14:paraId="43C0CF4D" w14:textId="77777777" w:rsidR="00827261" w:rsidRPr="00827261" w:rsidRDefault="00827261" w:rsidP="00827261">
      <w:pPr>
        <w:numPr>
          <w:ilvl w:val="0"/>
          <w:numId w:val="34"/>
        </w:numPr>
      </w:pPr>
      <w:r w:rsidRPr="00827261">
        <w:t xml:space="preserve"> Субсидия зависит прежде всего от дохода семьи и расходов на коммунальные услуги. </w:t>
      </w:r>
    </w:p>
    <w:p w14:paraId="56DD9E9A" w14:textId="77777777" w:rsidR="00827261" w:rsidRPr="00827261" w:rsidRDefault="00827261" w:rsidP="00827261">
      <w:pPr>
        <w:numPr>
          <w:ilvl w:val="0"/>
          <w:numId w:val="34"/>
        </w:numPr>
      </w:pPr>
      <w:r w:rsidRPr="00827261">
        <w:t xml:space="preserve"> Компенсация обычно положена отдельным льготным категориям и возвращает часть уже понесенных расходов. </w:t>
      </w:r>
    </w:p>
    <w:p w14:paraId="0F1A6DCA" w14:textId="77777777" w:rsidR="00827261" w:rsidRPr="00827261" w:rsidRDefault="00827261" w:rsidP="00827261">
      <w:pPr>
        <w:numPr>
          <w:ilvl w:val="0"/>
          <w:numId w:val="34"/>
        </w:numPr>
      </w:pPr>
      <w:r w:rsidRPr="00827261">
        <w:t xml:space="preserve"> Скидка сразу уменьшает сумму платежа.</w:t>
      </w:r>
    </w:p>
    <w:p w14:paraId="03F28AD2" w14:textId="77777777" w:rsidR="00827261" w:rsidRPr="00827261" w:rsidRDefault="00827261" w:rsidP="00827261">
      <w:r w:rsidRPr="00827261">
        <w:t>Субсидия на ЖКУ</w:t>
      </w:r>
    </w:p>
    <w:p w14:paraId="0AC442C1" w14:textId="77777777" w:rsidR="00827261" w:rsidRPr="00827261" w:rsidRDefault="00827261" w:rsidP="00827261">
      <w:r w:rsidRPr="00827261">
        <w:t>Субсидию дают, если расходы на коммунальные услуги занимают слишком большую часть семейного бюджета.</w:t>
      </w:r>
    </w:p>
    <w:p w14:paraId="26419CE3" w14:textId="77777777" w:rsidR="00827261" w:rsidRPr="00827261" w:rsidRDefault="00827261" w:rsidP="00827261">
      <w:r w:rsidRPr="00827261">
        <w:t>Допустимую долю определяет регион. Например, в Санкт-Петербурге субсидию можно получить, если расходы на ЖКУ превышают 14% совокупного дохода семьи.</w:t>
      </w:r>
    </w:p>
    <w:p w14:paraId="3E2C81D6" w14:textId="77777777" w:rsidR="00827261" w:rsidRPr="00827261" w:rsidRDefault="00827261" w:rsidP="00827261">
      <w:r w:rsidRPr="00827261">
        <w:t>Размер субсидии считают индивидуально - с учетом дохода и состава семьи, норматива площади и стоимости ЖКУ.</w:t>
      </w:r>
    </w:p>
    <w:p w14:paraId="4C7DD29F" w14:textId="77777777" w:rsidR="00827261" w:rsidRPr="00827261" w:rsidRDefault="00827261" w:rsidP="00827261">
      <w:r w:rsidRPr="00827261">
        <w:t>Компенсации и скидки</w:t>
      </w:r>
    </w:p>
    <w:p w14:paraId="1205FC79" w14:textId="77777777" w:rsidR="00827261" w:rsidRPr="00827261" w:rsidRDefault="00827261" w:rsidP="00827261">
      <w:r w:rsidRPr="00827261">
        <w:lastRenderedPageBreak/>
        <w:t>У отдельных льготников могут быть дополнительные льготы на ЖКХ. Например, у ветеранов или людей с инвалидностью.</w:t>
      </w:r>
    </w:p>
    <w:p w14:paraId="0AB37837" w14:textId="77777777" w:rsidR="00827261" w:rsidRPr="00827261" w:rsidRDefault="00827261" w:rsidP="00827261">
      <w:r w:rsidRPr="00827261">
        <w:t>Компенсация работает так: человек сначала оплачивает счет, а затем ему возвращают часть расходов. Скидку, наоборот, сразу учитывают при расчете платежа.</w:t>
      </w:r>
    </w:p>
    <w:p w14:paraId="221789AF" w14:textId="77777777" w:rsidR="00827261" w:rsidRPr="00827261" w:rsidRDefault="00827261" w:rsidP="00827261">
      <w:r w:rsidRPr="00827261">
        <w:t>Взносы на капремонт после 70 и 80 лет</w:t>
      </w:r>
    </w:p>
    <w:p w14:paraId="7C09BEC9" w14:textId="77777777" w:rsidR="00827261" w:rsidRPr="00827261" w:rsidRDefault="00827261" w:rsidP="00827261">
      <w:r w:rsidRPr="00827261">
        <w:t>В некоторых регионах неработающим собственникам жилья старшего возраста компенсируют часть взносов на капремонт:</w:t>
      </w:r>
    </w:p>
    <w:p w14:paraId="1CE91869" w14:textId="77777777" w:rsidR="00827261" w:rsidRPr="00827261" w:rsidRDefault="00827261" w:rsidP="00827261">
      <w:pPr>
        <w:numPr>
          <w:ilvl w:val="0"/>
          <w:numId w:val="35"/>
        </w:numPr>
      </w:pPr>
      <w:r w:rsidRPr="00827261">
        <w:t xml:space="preserve"> с 70 лет - до 50%;</w:t>
      </w:r>
    </w:p>
    <w:p w14:paraId="355A437F" w14:textId="77777777" w:rsidR="00827261" w:rsidRPr="00827261" w:rsidRDefault="00827261" w:rsidP="00827261">
      <w:pPr>
        <w:numPr>
          <w:ilvl w:val="0"/>
          <w:numId w:val="35"/>
        </w:numPr>
      </w:pPr>
      <w:r w:rsidRPr="00827261">
        <w:t xml:space="preserve"> с 80 лет - до 100%.</w:t>
      </w:r>
    </w:p>
    <w:p w14:paraId="62DC2053" w14:textId="77777777" w:rsidR="00827261" w:rsidRPr="00827261" w:rsidRDefault="00827261" w:rsidP="00827261">
      <w:r w:rsidRPr="00827261">
        <w:t>Одного возраста недостаточно: учитывают, работает ли человек, кому принадлежит жилье и с кем он живет.</w:t>
      </w:r>
    </w:p>
    <w:p w14:paraId="31D0EB0B" w14:textId="77777777" w:rsidR="00827261" w:rsidRPr="00827261" w:rsidRDefault="00827261" w:rsidP="00827261">
      <w:r w:rsidRPr="00827261">
        <w:t>Кроме того, 50 или 100% считают не всегда от всей суммы в квитанции. В расчет могут брать региональный минимальный взнос и норматив площади жилья.</w:t>
      </w:r>
    </w:p>
    <w:p w14:paraId="36D5C523" w14:textId="77777777" w:rsidR="00827261" w:rsidRPr="00827261" w:rsidRDefault="00827261" w:rsidP="00827261">
      <w:r w:rsidRPr="00827261">
        <w:t>Например, такие правила действует в Ростовской области .</w:t>
      </w:r>
    </w:p>
    <w:p w14:paraId="41F895C6" w14:textId="77777777" w:rsidR="00827261" w:rsidRPr="00827261" w:rsidRDefault="00827261" w:rsidP="00827261">
      <w:r w:rsidRPr="00827261">
        <w:t>Льготы пенсионерам после 70 и 80 лет</w:t>
      </w:r>
    </w:p>
    <w:p w14:paraId="7896A066" w14:textId="77777777" w:rsidR="00827261" w:rsidRPr="00827261" w:rsidRDefault="00827261" w:rsidP="00827261">
      <w:r w:rsidRPr="00827261">
        <w:t>Новый юбилей не дает право на новые федеральные льготы. А вот в некоторых регионах пенсионеры могут рассчитывать на дополнительную помощь.</w:t>
      </w:r>
    </w:p>
    <w:p w14:paraId="4594503B" w14:textId="77777777" w:rsidR="00827261" w:rsidRPr="00827261" w:rsidRDefault="00827261" w:rsidP="00827261">
      <w:r w:rsidRPr="00827261">
        <w:t>55 лет для женщин и 60 лет для мужчин. Для некоторых налоговых льгот сохранили прежние пенсионные границы. Поэтому предпенсионеры могут не платить налог на имущество и получить вычет по земельному налогу.</w:t>
      </w:r>
    </w:p>
    <w:p w14:paraId="65D6C5EB" w14:textId="77777777" w:rsidR="00827261" w:rsidRPr="00827261" w:rsidRDefault="00827261" w:rsidP="00827261">
      <w:r w:rsidRPr="00827261">
        <w:t>70 лет. В некоторых регионах с этого возраста можно получить компенсацию части взноса на капремонт.</w:t>
      </w:r>
    </w:p>
    <w:p w14:paraId="7B73A414" w14:textId="77777777" w:rsidR="00827261" w:rsidRPr="00827261" w:rsidRDefault="00827261" w:rsidP="00827261">
      <w:r w:rsidRPr="00827261">
        <w:t>Например, в Ростовской области одиноко живущим неработающим собственникам старше 70 лет компенсируют 50% рассчитанного взноса.</w:t>
      </w:r>
    </w:p>
    <w:p w14:paraId="1E6AA00F" w14:textId="77777777" w:rsidR="00827261" w:rsidRPr="00827261" w:rsidRDefault="00827261" w:rsidP="00827261">
      <w:r w:rsidRPr="00827261">
        <w:t>75 лет. Общей федеральной льготы, которая появляется именно в этом возрасте, нет. Но дополнительные выплаты могут быть предусмотрены регионом или положены по другому основанию - например, из-за инвалидности или ветеранского статуса.</w:t>
      </w:r>
    </w:p>
    <w:p w14:paraId="7B8B1E9C" w14:textId="77777777" w:rsidR="00827261" w:rsidRPr="00827261" w:rsidRDefault="00827261" w:rsidP="00827261">
      <w:r w:rsidRPr="00827261">
        <w:t>80 лет. Здесь уже есть федеральное повышение. Получателям страховой пенсии по старости фиксированную выплату увеличивают в два раза.</w:t>
      </w:r>
    </w:p>
    <w:p w14:paraId="23224B99" w14:textId="77777777" w:rsidR="00827261" w:rsidRPr="00827261" w:rsidRDefault="00827261" w:rsidP="00827261">
      <w:r w:rsidRPr="00827261">
        <w:t>В 2026 году она составляет :</w:t>
      </w:r>
    </w:p>
    <w:p w14:paraId="75BAE8E5" w14:textId="77777777" w:rsidR="00827261" w:rsidRPr="00827261" w:rsidRDefault="00827261" w:rsidP="00827261">
      <w:pPr>
        <w:numPr>
          <w:ilvl w:val="0"/>
          <w:numId w:val="36"/>
        </w:numPr>
      </w:pPr>
      <w:r w:rsidRPr="00827261">
        <w:t xml:space="preserve"> до 80 лет - 9584,69 рубля;</w:t>
      </w:r>
    </w:p>
    <w:p w14:paraId="1E85A1DD" w14:textId="77777777" w:rsidR="00827261" w:rsidRPr="00827261" w:rsidRDefault="00827261" w:rsidP="00827261">
      <w:pPr>
        <w:numPr>
          <w:ilvl w:val="0"/>
          <w:numId w:val="36"/>
        </w:numPr>
      </w:pPr>
      <w:r w:rsidRPr="00827261">
        <w:t xml:space="preserve"> после 80 лет - 19 169,38 рубля.</w:t>
      </w:r>
    </w:p>
    <w:p w14:paraId="079F5AC1" w14:textId="77777777" w:rsidR="00827261" w:rsidRPr="00827261" w:rsidRDefault="00827261" w:rsidP="00827261">
      <w:r w:rsidRPr="00827261">
        <w:t>Кроме того, назначают надбавку на уход - 1413,86 рубля в месяц.</w:t>
      </w:r>
    </w:p>
    <w:p w14:paraId="07694BD3" w14:textId="77777777" w:rsidR="00827261" w:rsidRPr="00827261" w:rsidRDefault="00827261" w:rsidP="00827261">
      <w:r w:rsidRPr="00827261">
        <w:t>Заявление подавать не нужно: СФР пересчитает выплату автоматически.</w:t>
      </w:r>
    </w:p>
    <w:p w14:paraId="6D8E897C" w14:textId="77777777" w:rsidR="00827261" w:rsidRPr="00827261" w:rsidRDefault="00827261" w:rsidP="00827261">
      <w:r w:rsidRPr="00827261">
        <w:t>90 лет. Общей федеральной прибавки только за достижение этого возраста нет. Дополнительная помощь возможна по региональным программам или другому льготному основанию.</w:t>
      </w:r>
    </w:p>
    <w:p w14:paraId="103D3DDB" w14:textId="77777777" w:rsidR="00827261" w:rsidRPr="00827261" w:rsidRDefault="00827261" w:rsidP="00827261">
      <w:r w:rsidRPr="00827261">
        <w:lastRenderedPageBreak/>
        <w:t>Если после повышения пенсии или получения доплат часть денег остается свободной, ее можно держать на вкладе или накопительном счете. Средства остаются доступными, а банк начисляет проценты по условиям счета.</w:t>
      </w:r>
    </w:p>
    <w:p w14:paraId="187AABF0" w14:textId="77777777" w:rsidR="00827261" w:rsidRPr="00827261" w:rsidRDefault="00827261" w:rsidP="00827261">
      <w:r w:rsidRPr="00827261">
        <w:t>Доход по вкладу выше, чем в банке</w:t>
      </w:r>
    </w:p>
    <w:p w14:paraId="3522E490" w14:textId="77777777" w:rsidR="00827261" w:rsidRPr="00827261" w:rsidRDefault="00827261" w:rsidP="00827261">
      <w:r w:rsidRPr="00827261">
        <w:t>Откройте вклад онлайн на Банки.ру и получите бонус к ставке банка</w:t>
      </w:r>
    </w:p>
    <w:p w14:paraId="16A74201" w14:textId="77777777" w:rsidR="00827261" w:rsidRPr="00827261" w:rsidRDefault="00827261" w:rsidP="00827261">
      <w:r w:rsidRPr="00827261">
        <w:t>Выбрать вклад с бонусом</w:t>
      </w:r>
    </w:p>
    <w:p w14:paraId="299BE41A" w14:textId="77777777" w:rsidR="00827261" w:rsidRPr="00827261" w:rsidRDefault="00827261" w:rsidP="00827261">
      <w:r w:rsidRPr="00827261">
        <w:t>Медицинские льготы для пенсионеров</w:t>
      </w:r>
    </w:p>
    <w:p w14:paraId="5C8A74B6" w14:textId="77777777" w:rsidR="00827261" w:rsidRPr="00827261" w:rsidRDefault="00827261" w:rsidP="00827261">
      <w:r w:rsidRPr="00827261">
        <w:t>Сам статус пенсионера не дает права на все лекарства бесплатно. Все зависит от дополнительных условий, например, инвалидности.</w:t>
      </w:r>
    </w:p>
    <w:p w14:paraId="46AC5DF5" w14:textId="77777777" w:rsidR="00827261" w:rsidRPr="00827261" w:rsidRDefault="00827261" w:rsidP="00827261">
      <w:r w:rsidRPr="00827261">
        <w:t>Бесплатные лекарства. Они входят в НСУ для получателей ЕДВ. Препараты и медицинские изделия выдают по рецепту врача. Если человек отказался от лекарственной части НСУ в пользу денег, одновременно получать лекарства бесплатно нельзя.</w:t>
      </w:r>
    </w:p>
    <w:p w14:paraId="5D9D52CC" w14:textId="77777777" w:rsidR="00827261" w:rsidRPr="00827261" w:rsidRDefault="00827261" w:rsidP="00827261">
      <w:r w:rsidRPr="00827261">
        <w:t>Санаторное лечение. Федеральный льготник может получить бесплатную путевку , если есть медицинские показания и он сохранил эту часть НСУ. Сначала врач оформляет справку , затем нужно подать заявление в СФР, через МФЦ или «Госуслуги».</w:t>
      </w:r>
    </w:p>
    <w:p w14:paraId="777E514B" w14:textId="77777777" w:rsidR="00827261" w:rsidRPr="00827261" w:rsidRDefault="00827261" w:rsidP="00827261">
      <w:r w:rsidRPr="00827261">
        <w:t>Диспансеризация. Ее можно пройти бесплатно по ОМС. Частота зависит от возраста: после 40 лет диспансеризацию проводят ежегодно.</w:t>
      </w:r>
    </w:p>
    <w:p w14:paraId="4401ADBF" w14:textId="77777777" w:rsidR="00827261" w:rsidRPr="00827261" w:rsidRDefault="00827261" w:rsidP="00827261">
      <w:r w:rsidRPr="00827261">
        <w:t>Регионы могут дополнительно оплачивать лекарства, зубопротезирование и другие медицинские услуги.</w:t>
      </w:r>
    </w:p>
    <w:p w14:paraId="0F7349D6" w14:textId="77777777" w:rsidR="00827261" w:rsidRPr="00827261" w:rsidRDefault="00827261" w:rsidP="00827261">
      <w:r w:rsidRPr="00827261">
        <w:t>Льготы на проезд пенсионерам</w:t>
      </w:r>
    </w:p>
    <w:p w14:paraId="54E45B3A" w14:textId="77777777" w:rsidR="00827261" w:rsidRPr="00827261" w:rsidRDefault="00827261" w:rsidP="00827261">
      <w:r w:rsidRPr="00827261">
        <w:t>Бесплатный проезд для пенсионеров - не федеральная льгота. Правила устанавливает регион.</w:t>
      </w:r>
    </w:p>
    <w:p w14:paraId="578C9AA8" w14:textId="77777777" w:rsidR="00827261" w:rsidRPr="00827261" w:rsidRDefault="00827261" w:rsidP="00827261">
      <w:r w:rsidRPr="00827261">
        <w:t>В зависимости от места жительства можно получить:</w:t>
      </w:r>
    </w:p>
    <w:p w14:paraId="48161006" w14:textId="77777777" w:rsidR="00827261" w:rsidRPr="00827261" w:rsidRDefault="00827261" w:rsidP="00827261">
      <w:pPr>
        <w:numPr>
          <w:ilvl w:val="0"/>
          <w:numId w:val="37"/>
        </w:numPr>
      </w:pPr>
      <w:r w:rsidRPr="00827261">
        <w:t xml:space="preserve"> бесплатный проезд;</w:t>
      </w:r>
    </w:p>
    <w:p w14:paraId="11718CBA" w14:textId="77777777" w:rsidR="00827261" w:rsidRPr="00827261" w:rsidRDefault="00827261" w:rsidP="00827261">
      <w:pPr>
        <w:numPr>
          <w:ilvl w:val="0"/>
          <w:numId w:val="37"/>
        </w:numPr>
      </w:pPr>
      <w:r w:rsidRPr="00827261">
        <w:t xml:space="preserve"> льготный проездной;</w:t>
      </w:r>
    </w:p>
    <w:p w14:paraId="4C30672E" w14:textId="77777777" w:rsidR="00827261" w:rsidRPr="00827261" w:rsidRDefault="00827261" w:rsidP="00827261">
      <w:pPr>
        <w:numPr>
          <w:ilvl w:val="0"/>
          <w:numId w:val="37"/>
        </w:numPr>
      </w:pPr>
      <w:r w:rsidRPr="00827261">
        <w:t xml:space="preserve"> скидку на отдельные маршруты;</w:t>
      </w:r>
    </w:p>
    <w:p w14:paraId="77F31E9B" w14:textId="77777777" w:rsidR="00827261" w:rsidRPr="00827261" w:rsidRDefault="00827261" w:rsidP="00827261">
      <w:pPr>
        <w:numPr>
          <w:ilvl w:val="0"/>
          <w:numId w:val="37"/>
        </w:numPr>
      </w:pPr>
      <w:r w:rsidRPr="00827261">
        <w:t xml:space="preserve"> денежную компенсацию вместо льготы.</w:t>
      </w:r>
    </w:p>
    <w:p w14:paraId="44EA2AC7" w14:textId="77777777" w:rsidR="00827261" w:rsidRPr="00827261" w:rsidRDefault="00827261" w:rsidP="00827261">
      <w:r w:rsidRPr="00827261">
        <w:t>Например, в Москве пенсионеры и другие льготные категории могут бесплатно ездить на городском транспорте.</w:t>
      </w:r>
    </w:p>
    <w:p w14:paraId="6677E18B" w14:textId="77777777" w:rsidR="00827261" w:rsidRPr="00827261" w:rsidRDefault="00827261" w:rsidP="00827261">
      <w:r w:rsidRPr="00827261">
        <w:t>Получатели НСУ могут бесплатно ездить на пригородных электричках и на междугороднем транспорте к месту лечения и обратно. На обычные поездки эта льгота не распространяется.</w:t>
      </w:r>
    </w:p>
    <w:p w14:paraId="201475C1" w14:textId="77777777" w:rsidR="00827261" w:rsidRPr="00827261" w:rsidRDefault="00827261" w:rsidP="00827261">
      <w:r w:rsidRPr="00827261">
        <w:t>Льготы работающим пенсионерам</w:t>
      </w:r>
    </w:p>
    <w:p w14:paraId="4BF621F0" w14:textId="77777777" w:rsidR="00827261" w:rsidRPr="00827261" w:rsidRDefault="00827261" w:rsidP="00827261">
      <w:r w:rsidRPr="00827261">
        <w:t>Работающий пенсионер сохраняет большинство льгот. Например, по-прежнему можно не платить налог за один объект недвижимости каждого вида и пользоваться земельным вычетом.</w:t>
      </w:r>
    </w:p>
    <w:p w14:paraId="3C80D033" w14:textId="77777777" w:rsidR="00827261" w:rsidRPr="00827261" w:rsidRDefault="00827261" w:rsidP="00827261">
      <w:r w:rsidRPr="00827261">
        <w:lastRenderedPageBreak/>
        <w:t>С 2025 года страховые пенсии работающих пенсионеров снова индексируют. Так, в 1 января 2026 года страховые пенсии работающих пенсионеров проиндексировали на 7,6%.</w:t>
      </w:r>
    </w:p>
    <w:p w14:paraId="34C01077" w14:textId="77777777" w:rsidR="00827261" w:rsidRPr="00827261" w:rsidRDefault="00827261" w:rsidP="00827261">
      <w:r w:rsidRPr="00827261">
        <w:t>Каждый август СФР также пересчитывает пенсию с учетом взносов за предыдущий год. При таком перерасчете учитывают не больше трех пенсионных коэффициентов. Заявление подавать не нужно.</w:t>
      </w:r>
    </w:p>
    <w:p w14:paraId="47447A33" w14:textId="77777777" w:rsidR="00827261" w:rsidRPr="00827261" w:rsidRDefault="00827261" w:rsidP="00827261">
      <w:r w:rsidRPr="00827261">
        <w:t>Пенсионер по старости может взять до 14 календарных дней отпуска за свой счет в год. Работодатель обязан предоставить его по письменному заявлению.</w:t>
      </w:r>
    </w:p>
    <w:p w14:paraId="2910CF9E" w14:textId="77777777" w:rsidR="00827261" w:rsidRPr="00827261" w:rsidRDefault="00827261" w:rsidP="00827261">
      <w:r w:rsidRPr="00827261">
        <w:t>Но некоторые выплаты после выхода на работу прекращаются. Например, социальная доплата до прожиточного минимума положена только неработающим пенсионерам .</w:t>
      </w:r>
    </w:p>
    <w:p w14:paraId="04F9B91E" w14:textId="77777777" w:rsidR="00827261" w:rsidRPr="00827261" w:rsidRDefault="00827261" w:rsidP="00827261">
      <w:r w:rsidRPr="00827261">
        <w:t>Льготы отдельным категориям пенсионеров</w:t>
      </w:r>
    </w:p>
    <w:p w14:paraId="7B3F69C5" w14:textId="77777777" w:rsidR="00827261" w:rsidRPr="00827261" w:rsidRDefault="00827261" w:rsidP="00827261">
      <w:r w:rsidRPr="00827261">
        <w:t>Дополнительные льготы могут быть связаны с инвалидностью, статусом ветерана или военной службой.</w:t>
      </w:r>
    </w:p>
    <w:p w14:paraId="4AC99B68" w14:textId="77777777" w:rsidR="00827261" w:rsidRPr="00827261" w:rsidRDefault="00827261" w:rsidP="00827261">
      <w:r w:rsidRPr="00827261">
        <w:t>Пенсионеры с инвалидностью могут получать ЕДВ и НСУ: бесплатные лекарства, санаторное лечение и проезд к месту лечения. Конкретный размер ЕДВ зависит от группы инвалидности.</w:t>
      </w:r>
    </w:p>
    <w:p w14:paraId="335BD3C0" w14:textId="77777777" w:rsidR="00827261" w:rsidRPr="00827261" w:rsidRDefault="00827261" w:rsidP="00827261">
      <w:r w:rsidRPr="00827261">
        <w:t>Для получателей страховой пенсии по инвалидности первой группы повышена и фиксированная выплата. В 2026 году она составляет 19 169,38 рубля вместо базовых 9584,69 рубля. В некоторых случаях к пенсии также назначают надбавку на уход 1413,86 рубля.</w:t>
      </w:r>
    </w:p>
    <w:p w14:paraId="64D746F6" w14:textId="77777777" w:rsidR="00827261" w:rsidRPr="00827261" w:rsidRDefault="00827261" w:rsidP="00827261">
      <w:r w:rsidRPr="00827261">
        <w:t>Ветеранам могут быть положены ЕДВ, НСУ и другие льготы. Набор зависит от статуса, например, для ветерана боевых действий и ветерана труда правила разные.</w:t>
      </w:r>
    </w:p>
    <w:p w14:paraId="31CA3FE2" w14:textId="77777777" w:rsidR="00827261" w:rsidRPr="00827261" w:rsidRDefault="00827261" w:rsidP="00827261">
      <w:r w:rsidRPr="00827261">
        <w:t>Военные пенсионеры получают пенсию по отдельным правилам. При этом у них может появиться право и на страховую пенсию по старости - если хватает страхового стажа, пенсионных коэффициентов и выполнены другие условия.</w:t>
      </w:r>
    </w:p>
    <w:p w14:paraId="370185E3" w14:textId="77777777" w:rsidR="00827261" w:rsidRPr="00827261" w:rsidRDefault="00827261" w:rsidP="00827261">
      <w:r w:rsidRPr="00827261">
        <w:t>Для одиноких пенсионеров отдельного федерального набора льгот нет. Но проживание в одиночестве может учитываться при назначении субсидии на ЖКХ, компенсации за капремонт и региональной адресной помощи.</w:t>
      </w:r>
    </w:p>
    <w:p w14:paraId="507A2590" w14:textId="77777777" w:rsidR="00827261" w:rsidRPr="00827261" w:rsidRDefault="00827261" w:rsidP="00827261">
      <w:r w:rsidRPr="00827261">
        <w:t>Льготы для пенсионеров: главное</w:t>
      </w:r>
    </w:p>
    <w:p w14:paraId="78FFE5D1" w14:textId="77777777" w:rsidR="00827261" w:rsidRPr="00827261" w:rsidRDefault="00827261" w:rsidP="00827261">
      <w:pPr>
        <w:numPr>
          <w:ilvl w:val="0"/>
          <w:numId w:val="38"/>
        </w:numPr>
      </w:pPr>
      <w:r w:rsidRPr="00827261">
        <w:t xml:space="preserve"> Единого набора льгот для всех пенсионеров нет. Налоги и часть пенсионных доплат регулируются на федеральном уровне, а проезд, ЖКХ и некоторые выплаты зависят от региона.</w:t>
      </w:r>
    </w:p>
    <w:p w14:paraId="0C208155" w14:textId="77777777" w:rsidR="00827261" w:rsidRPr="00827261" w:rsidRDefault="00827261" w:rsidP="00827261">
      <w:pPr>
        <w:numPr>
          <w:ilvl w:val="0"/>
          <w:numId w:val="38"/>
        </w:numPr>
      </w:pPr>
      <w:r w:rsidRPr="00827261">
        <w:t xml:space="preserve"> После 70 лет в некоторых регионах можно получить компенсацию части взноса на капремонт, после 80 лет - повышенную компенсацию. Условия зависят от места жительства.</w:t>
      </w:r>
    </w:p>
    <w:p w14:paraId="560E5DD6" w14:textId="77777777" w:rsidR="00827261" w:rsidRPr="00827261" w:rsidRDefault="00827261" w:rsidP="00827261">
      <w:pPr>
        <w:numPr>
          <w:ilvl w:val="0"/>
          <w:numId w:val="38"/>
        </w:numPr>
      </w:pPr>
      <w:r w:rsidRPr="00827261">
        <w:t xml:space="preserve"> В 80 лет получателям страховой пенсии по старости автоматически удваивают фиксированную выплату: в 2026 году - с 9584,69 до 19 169,38 рубля. Дополнительно назначают надбавку на уход - 1413,86 рубля в месяц.</w:t>
      </w:r>
    </w:p>
    <w:p w14:paraId="0032D148" w14:textId="77777777" w:rsidR="00827261" w:rsidRPr="00827261" w:rsidRDefault="00827261" w:rsidP="00827261">
      <w:pPr>
        <w:numPr>
          <w:ilvl w:val="0"/>
          <w:numId w:val="38"/>
        </w:numPr>
      </w:pPr>
      <w:r w:rsidRPr="00827261">
        <w:t xml:space="preserve"> Работающим пенсионерам страховые пенсии снова индексируют с 2025 года. В 2026 году индексация действует и для работающих, и для неработающих пенсионеров.</w:t>
      </w:r>
    </w:p>
    <w:p w14:paraId="38937845" w14:textId="77777777" w:rsidR="00827261" w:rsidRPr="00827261" w:rsidRDefault="00827261" w:rsidP="00827261">
      <w:pPr>
        <w:numPr>
          <w:ilvl w:val="0"/>
          <w:numId w:val="38"/>
        </w:numPr>
      </w:pPr>
      <w:r w:rsidRPr="00827261">
        <w:lastRenderedPageBreak/>
        <w:t xml:space="preserve"> Проверить федеральные, региональные и муниципальные меры поддержки можно в ЕГИССО и на портале «Госуслуги».  </w:t>
      </w:r>
    </w:p>
    <w:p w14:paraId="50A5A58A" w14:textId="2471BF69" w:rsidR="00827261" w:rsidRPr="00F41F02" w:rsidRDefault="00A004B4" w:rsidP="00C215FE">
      <w:hyperlink r:id="rId41" w:history="1">
        <w:r w:rsidR="00827261" w:rsidRPr="00827261">
          <w:rPr>
            <w:rStyle w:val="a3"/>
          </w:rPr>
          <w:t>https://www.banki.ru/news/daytheme/?id=11027391</w:t>
        </w:r>
      </w:hyperlink>
    </w:p>
    <w:p w14:paraId="1CCE6B0E" w14:textId="6ECFBFEF" w:rsidR="00415B22" w:rsidRDefault="00415B22" w:rsidP="00415B22">
      <w:pPr>
        <w:pStyle w:val="2"/>
      </w:pPr>
      <w:bookmarkStart w:id="113" w:name="_Toc240613744"/>
      <w:r>
        <w:t>Труд, 18.09.2026</w:t>
      </w:r>
      <w:r w:rsidRPr="000111C0">
        <w:t xml:space="preserve">, </w:t>
      </w:r>
      <w:r>
        <w:t>Минимальная пенсия в 50 тысяч. Вы это серьезно?</w:t>
      </w:r>
      <w:bookmarkEnd w:id="113"/>
    </w:p>
    <w:p w14:paraId="35EDA75E" w14:textId="77777777" w:rsidR="00415B22" w:rsidRDefault="00415B22" w:rsidP="00415B22">
      <w:pPr>
        <w:pStyle w:val="3"/>
      </w:pPr>
      <w:bookmarkStart w:id="114" w:name="_Toc240613745"/>
      <w:r>
        <w:t>Среди предвыборных обещаний громко прозвучала инициатива лидера  "Справедливой России" Сергея Миронова: увеличить минимальную пенсию до 50  тысяч рублей. По его словам, это не роскошь, а попытка обеспечить  минимальные потребности пенсионеров. С этим не поспоришь, но: Недостающую до  этой суммы разницу предлагается обеспечивать федеральной социальной доплатой  к пенсии. Осталось выяснить: это предвыборный финт или реальный шаг к  справедливому пенсионному обеспечению?</w:t>
      </w:r>
      <w:bookmarkEnd w:id="114"/>
    </w:p>
    <w:p w14:paraId="793A8C39" w14:textId="77777777" w:rsidR="00415B22" w:rsidRDefault="00415B22" w:rsidP="00415B22">
      <w:r>
        <w:t>Георгий Остапкович</w:t>
      </w:r>
    </w:p>
    <w:p w14:paraId="5622670F" w14:textId="77777777" w:rsidR="00415B22" w:rsidRDefault="00415B22" w:rsidP="00415B22">
      <w:r>
        <w:t>научный руководитель Центра конъюнктурных исследований ВШЭ</w:t>
      </w:r>
    </w:p>
    <w:p w14:paraId="00D88A23" w14:textId="77777777" w:rsidR="00415B22" w:rsidRDefault="00415B22" w:rsidP="00415B22">
      <w:r>
        <w:t>- Для начала надо вспомнить: бюджет у нас дефицитный. Поднять пенсии до 50  тысяч можно хоть сегодня, но это будет сопровождаться печатанием денег и  ростом цен. Чтобы помочь пенсионерам выживать, надо пересматривать бюджет,  сокращать другие статьи расходов, однако таких попыток не наблюдается.  Получается, идея верная, но пока неосуществимая.</w:t>
      </w:r>
    </w:p>
    <w:p w14:paraId="0E381278" w14:textId="77777777" w:rsidR="00415B22" w:rsidRDefault="00415B22" w:rsidP="00415B22">
      <w:r>
        <w:t>Виктор Иванов</w:t>
      </w:r>
    </w:p>
    <w:p w14:paraId="18295073" w14:textId="77777777" w:rsidR="00415B22" w:rsidRDefault="00415B22" w:rsidP="00415B22">
      <w:r>
        <w:t>пенсионный консультант</w:t>
      </w:r>
    </w:p>
    <w:p w14:paraId="04001C5E" w14:textId="77777777" w:rsidR="00415B22" w:rsidRDefault="00415B22" w:rsidP="00415B22">
      <w:r>
        <w:t>- По прогнозам правительства, бюджет будет дефицитным аж до 2042 года. Но  есть иные источники. Первый: отказаться от регрессивной шкалы социальных  взносов. Если зарплата больше 250 тысяч в месяц, то размер взносов падает с  18 до 10%, на чем Социальный фонд в год теряет под триллион рублей. Изменить  это можно переходом к плоской шкале страховых взносов. Второй момент:  теневая занятость. Правительство борется с этим, но недостаточно. Если  принять меры, о которых я говорю, пенсии по старости, может, и не достигнут  50 тысяч, но точно станут выше нынешних.</w:t>
      </w:r>
    </w:p>
    <w:p w14:paraId="134CF00C" w14:textId="77777777" w:rsidR="00415B22" w:rsidRDefault="00415B22" w:rsidP="00415B22">
      <w:r>
        <w:t>Олег Буклемишев</w:t>
      </w:r>
    </w:p>
    <w:p w14:paraId="09A1A66F" w14:textId="77777777" w:rsidR="00415B22" w:rsidRDefault="00415B22" w:rsidP="00415B22">
      <w:r>
        <w:t>директор Центра исследования экономического факультета МГУ</w:t>
      </w:r>
    </w:p>
    <w:p w14:paraId="197AB6A6" w14:textId="77777777" w:rsidR="00415B22" w:rsidRDefault="00415B22" w:rsidP="00415B22">
      <w:r>
        <w:t>- В последние годы разрыв между доходами работающих граждан и пенсионеров  увеличивается. У государства сейчас другие заботы, оно воюет. Пока такая  ситуация сохраняется, источников денег для пенсий не будет. Что касается  пенсионной системы, то лет 25 назад были попытки разбавить распределительную  модель элементами накопительной. Мы прошли круг и вернулись к прежней  системе. Накапливать сбережения сегодня сложно: финансовый рынок загнан на  дно. К слову, изначально ФНБ создавался для пенсионных реформ. Но сегодня он  выполняет иные функции.</w:t>
      </w:r>
    </w:p>
    <w:p w14:paraId="13BDB09F" w14:textId="77777777" w:rsidR="00415B22" w:rsidRDefault="00415B22" w:rsidP="00415B22">
      <w:r>
        <w:t>Андрей Бунич</w:t>
      </w:r>
    </w:p>
    <w:p w14:paraId="6F2D8955" w14:textId="77777777" w:rsidR="00415B22" w:rsidRDefault="00415B22" w:rsidP="00415B22">
      <w:r>
        <w:t>президент Союза предпринимателей и арендаторов</w:t>
      </w:r>
    </w:p>
    <w:p w14:paraId="40FA619A" w14:textId="77777777" w:rsidR="00415B22" w:rsidRDefault="00415B22" w:rsidP="00415B22">
      <w:r>
        <w:lastRenderedPageBreak/>
        <w:t>- Чистейший популизм. Откуда брать деньги? И откуда вдруг возникнут  федеральные выплаты? Невозможно реальное повышение социальных расходов вне  роста экономики. Сначала рост - потом соцвыплаты. Иначе стагфляция -  отсутствие роста экономики при росте инфляции. А вообще-то концепция, когда  государство отбирает у работающего человека деньги и спустя годы ему же  возвращает, спорная. Есть подсчеты: средства работника, которые государство  вычитает у работодателя, оно все равно не вернет работнику в старости. С  учетом возраста дожития в России человек просто не успеет получить свои же  деньги. Так что будущее за накопительными системами с элементами прежней  модели.</w:t>
      </w:r>
    </w:p>
    <w:p w14:paraId="607F1966" w14:textId="77777777" w:rsidR="00415B22" w:rsidRDefault="00415B22" w:rsidP="00415B22">
      <w:r>
        <w:t>Павел Салин</w:t>
      </w:r>
    </w:p>
    <w:p w14:paraId="06FE50B3" w14:textId="77777777" w:rsidR="00415B22" w:rsidRDefault="00415B22" w:rsidP="00415B22">
      <w:r>
        <w:t>политолог</w:t>
      </w:r>
    </w:p>
    <w:p w14:paraId="656A930E" w14:textId="77777777" w:rsidR="00415B22" w:rsidRDefault="00415B22" w:rsidP="00415B22">
      <w:r>
        <w:t>- Это, как вы говорите, предвыборный финт. Авторы инициативы понимают, что  за нее с них не спросят, но прозвучит предложение громко, а там, глядишь, и  барьер в 5% партия преодолеет. Хотя любой грамотный экономист и  ответственный политик должны понимать, что в нынешних условиях такие  "подарки" пенсионерам просто невозможны. Пенсии проиндексируют, но прибавку  съест инфляция.</w:t>
      </w:r>
    </w:p>
    <w:p w14:paraId="16ED7199" w14:textId="44986A7C" w:rsidR="00C215FE" w:rsidRPr="00F41F02" w:rsidRDefault="00415B22" w:rsidP="00415B22">
      <w:r>
        <w:t>Евгений АКАТОВ</w:t>
      </w:r>
    </w:p>
    <w:p w14:paraId="2C985A37" w14:textId="77777777" w:rsidR="00415B22" w:rsidRPr="00F41F02" w:rsidRDefault="00415B22" w:rsidP="00415B22"/>
    <w:p w14:paraId="4A71D91B" w14:textId="77777777" w:rsidR="00111D7C" w:rsidRPr="00850BD2" w:rsidRDefault="00111D7C" w:rsidP="00111D7C">
      <w:pPr>
        <w:pStyle w:val="10"/>
      </w:pPr>
      <w:bookmarkStart w:id="115" w:name="_Toc99318655"/>
      <w:bookmarkStart w:id="116" w:name="_Toc165991075"/>
      <w:bookmarkStart w:id="117" w:name="_Toc240613746"/>
      <w:r w:rsidRPr="00850BD2">
        <w:t>Региональные СМИ</w:t>
      </w:r>
      <w:bookmarkEnd w:id="37"/>
      <w:bookmarkEnd w:id="115"/>
      <w:bookmarkEnd w:id="116"/>
      <w:bookmarkEnd w:id="117"/>
    </w:p>
    <w:p w14:paraId="5A00E99F" w14:textId="5AE6D628" w:rsidR="00F613FD" w:rsidRPr="00850BD2" w:rsidRDefault="00F613FD" w:rsidP="00F613FD">
      <w:pPr>
        <w:pStyle w:val="2"/>
      </w:pPr>
      <w:bookmarkStart w:id="118" w:name="_Toc240613747"/>
      <w:r w:rsidRPr="00850BD2">
        <w:t>Ufa1.ru (Уфа), 17.09.2026, Эксперт рассказал, почему женщинам в России повысили пенсионный возраст дважды</w:t>
      </w:r>
      <w:bookmarkEnd w:id="118"/>
    </w:p>
    <w:p w14:paraId="700F6076" w14:textId="77777777" w:rsidR="00F613FD" w:rsidRPr="00850BD2" w:rsidRDefault="00F613FD" w:rsidP="006C14B6">
      <w:pPr>
        <w:pStyle w:val="3"/>
      </w:pPr>
      <w:bookmarkStart w:id="119" w:name="_Toc240613748"/>
      <w:r w:rsidRPr="00850BD2">
        <w:t>Женщинам повысили пенсионный возраст с 55 до 60. Но объявленные 60 лет выхода на пенсию не работают, не хватает баллов на пенсии и приходится уходить с работы в 65, как и мужчинам.</w:t>
      </w:r>
      <w:bookmarkEnd w:id="119"/>
    </w:p>
    <w:p w14:paraId="18F477B2" w14:textId="77777777" w:rsidR="00F613FD" w:rsidRPr="00850BD2" w:rsidRDefault="00F613FD" w:rsidP="00F613FD">
      <w:r w:rsidRPr="00850BD2">
        <w:t>В 2026 году страховую пенсию по старости в России назначают мужчинам в 64 года, женщинам — в 59 лет. Разница в пять лет выглядит как преимущество, однако одного возраста для получения выплаты недостаточно: нужно накопить 30 индивидуальных пенсионных коэффициентов (ИПК).</w:t>
      </w:r>
    </w:p>
    <w:p w14:paraId="75A09FA2" w14:textId="77777777" w:rsidR="00F613FD" w:rsidRPr="00850BD2" w:rsidRDefault="00F613FD" w:rsidP="00F613FD">
      <w:r w:rsidRPr="00850BD2">
        <w:t>Спорный момент в том, что нормативы по стажу и баллам у мужчин и женщин совпадают. Если женщина дожила до своего законного возраста, но не добрала коэффициентов из-за декретов и других обстоятельств, ей придется работать еще несколько лет. Именно об этом спросила читательница: нет ли здесь гендерной несправедливости?</w:t>
      </w:r>
    </w:p>
    <w:p w14:paraId="2E18FDFE" w14:textId="77777777" w:rsidR="00F613FD" w:rsidRPr="00850BD2" w:rsidRDefault="00F613FD" w:rsidP="00F613FD">
      <w:r w:rsidRPr="00850BD2">
        <w:t>Разобраться в этой истории попросили экономиста Всеволода Спивака.</w:t>
      </w:r>
    </w:p>
    <w:p w14:paraId="0FD4C1BB" w14:textId="149DDBB7" w:rsidR="00F613FD" w:rsidRPr="00850BD2" w:rsidRDefault="00F75B13" w:rsidP="00F613FD">
      <w:r>
        <w:t>«</w:t>
      </w:r>
      <w:r w:rsidR="00F613FD" w:rsidRPr="00850BD2">
        <w:t>При нормальной трудовой активности проблемой это не будет</w:t>
      </w:r>
      <w:r>
        <w:t>»</w:t>
      </w:r>
    </w:p>
    <w:p w14:paraId="7018EF35" w14:textId="77777777" w:rsidR="00F613FD" w:rsidRPr="00850BD2" w:rsidRDefault="00F613FD" w:rsidP="00F613FD">
      <w:r w:rsidRPr="00850BD2">
        <w:t>Спивак утверждает: сам по себе разрыв в пенсионном возрасте не означает, что женщины массово трудятся до мужских 65 лет, не добирая баллов. При обычной официальной занятости 30 коэффициентов набираются легко.</w:t>
      </w:r>
    </w:p>
    <w:p w14:paraId="079DC103" w14:textId="5F5CA78C" w:rsidR="00F613FD" w:rsidRPr="00850BD2" w:rsidRDefault="00F75B13" w:rsidP="00F613FD">
      <w:r>
        <w:lastRenderedPageBreak/>
        <w:t>«</w:t>
      </w:r>
      <w:r w:rsidR="00F613FD" w:rsidRPr="00850BD2">
        <w:t>Я не вижу в этом гендерного неравенства, потому что баллы достаточно легко набираются. Человеку, который работает более-менее средне, достаточно времени, чтобы набрать 30 баллов</w:t>
      </w:r>
      <w:r>
        <w:t>»</w:t>
      </w:r>
      <w:r w:rsidR="00F613FD" w:rsidRPr="00850BD2">
        <w:t>, — говорит эксперт.</w:t>
      </w:r>
    </w:p>
    <w:p w14:paraId="4A025433" w14:textId="77777777" w:rsidR="00F613FD" w:rsidRPr="00850BD2" w:rsidRDefault="00F613FD" w:rsidP="00F613FD">
      <w:r w:rsidRPr="00850BD2">
        <w:t>За год человек может получить максимум 10 коэффициентов, а их размер зависит от страховых взносов: чем выше официальная зарплата, тем больше баллов.</w:t>
      </w:r>
    </w:p>
    <w:p w14:paraId="566506A3" w14:textId="77777777" w:rsidR="00F613FD" w:rsidRPr="00850BD2" w:rsidRDefault="00F613FD" w:rsidP="00F613FD">
      <w:r w:rsidRPr="00850BD2">
        <w:t>Ситуация, когда человек подходит к возрасту, но нужный ИПК не набрал, действительно возможна. По словам Спивака, чаще она связана не с полом, а с особенностями трудовой биографии: поздним началом работы, неофициальной занятостью, наличием ИП или самозанятости (по ним баллы не начисляются).</w:t>
      </w:r>
    </w:p>
    <w:p w14:paraId="7CBC7A72" w14:textId="77777777" w:rsidR="00F613FD" w:rsidRPr="00850BD2" w:rsidRDefault="00F613FD" w:rsidP="00F613FD">
      <w:r w:rsidRPr="00850BD2">
        <w:t>Как декрет влияет на пенсионные баллы</w:t>
      </w:r>
    </w:p>
    <w:p w14:paraId="65B26272" w14:textId="77777777" w:rsidR="00F613FD" w:rsidRPr="00850BD2" w:rsidRDefault="00F613FD" w:rsidP="00F613FD">
      <w:r w:rsidRPr="00850BD2">
        <w:t>Уход за детьми и работа — вопрос, который особенно волнует женщин. Многие уверены, что декрет выпадает из пенсионного расчета. Экономист это опровергает.</w:t>
      </w:r>
    </w:p>
    <w:p w14:paraId="07779326" w14:textId="77777777" w:rsidR="00F613FD" w:rsidRPr="00850BD2" w:rsidRDefault="00F613FD" w:rsidP="00F613FD">
      <w:r w:rsidRPr="00850BD2">
        <w:t>Пока женщина ухаживает за ребенком до полутора лет, ей начисляют и страховой стаж, и пенсионные коэффициенты. За год ухода за первым ребенком дают 1,8 балла, за вторым — 3,6, за третьим и последующими — 5,4. За полтора года декрета это 2,7, 5,4 и 8,1 балла соответственно.</w:t>
      </w:r>
    </w:p>
    <w:p w14:paraId="1154C338" w14:textId="77777777" w:rsidR="00F613FD" w:rsidRPr="00850BD2" w:rsidRDefault="00F613FD" w:rsidP="00F613FD">
      <w:r w:rsidRPr="00850BD2">
        <w:t>Такие периоды могут учитываться при формировании пенсионных прав женщин. Нюанс в том, что одно и то же время нельзя засчитать дважды — и как страховые взносы за работу, и как нестраховой период ухода за ребенком. Применяется один из вариантов, поэтому итог зависит от того, как складывалась трудовая история.</w:t>
      </w:r>
    </w:p>
    <w:p w14:paraId="7BD1E779" w14:textId="77777777" w:rsidR="00F613FD" w:rsidRPr="00850BD2" w:rsidRDefault="00F613FD" w:rsidP="00F613FD">
      <w:r w:rsidRPr="00850BD2">
        <w:t>Если женщина официально работала и получала зарплату, с которой работодатель платил страховые взносы в Социальный фонд, период учитывается как страховой стаж. За него начисляют пенсионные баллы, зависящие от размера зарплаты: чем больше заработала, тем выше коэффициенты.</w:t>
      </w:r>
    </w:p>
    <w:p w14:paraId="3EAA0CA3" w14:textId="77777777" w:rsidR="00F613FD" w:rsidRPr="00850BD2" w:rsidRDefault="00F613FD" w:rsidP="00F613FD">
      <w:r w:rsidRPr="00850BD2">
        <w:t>Есть и нюанс. Если женщина находится в декрете, но официально числится на работе и получает зарплату, например на полставки или удаленно, баллы за этот период она получает как за работу. Коэффициенты за уход за ребенком при этом не начисляют: одно и то же время нельзя учитывать дважды.</w:t>
      </w:r>
    </w:p>
    <w:p w14:paraId="1CB39079" w14:textId="77777777" w:rsidR="00F613FD" w:rsidRPr="00850BD2" w:rsidRDefault="00F613FD" w:rsidP="00F613FD">
      <w:r w:rsidRPr="00850BD2">
        <w:t>Возраст сам по себе права на страховую пенсию не дает. Если требования по стажу или баллам не выполнены, страховая пенсия по старости в обычном возрасте не назначается.</w:t>
      </w:r>
    </w:p>
    <w:p w14:paraId="2FBA41D5" w14:textId="77777777" w:rsidR="00F613FD" w:rsidRPr="00850BD2" w:rsidRDefault="00F613FD" w:rsidP="00F613FD">
      <w:r w:rsidRPr="00850BD2">
        <w:t>Именно поэтому женщина, достигшая своего возраста для страховой пенсии, но не набравшая 30 баллов, действительно может работать значительно дольше, чем рассчитывала.</w:t>
      </w:r>
    </w:p>
    <w:p w14:paraId="177C53FC" w14:textId="77777777" w:rsidR="00F613FD" w:rsidRPr="00850BD2" w:rsidRDefault="00F613FD" w:rsidP="00F613FD">
      <w:r w:rsidRPr="00850BD2">
        <w:t>Роль самозанятости и неофициальной работы</w:t>
      </w:r>
    </w:p>
    <w:p w14:paraId="17AEA897" w14:textId="77777777" w:rsidR="00F613FD" w:rsidRPr="00850BD2" w:rsidRDefault="00F613FD" w:rsidP="00F613FD">
      <w:r w:rsidRPr="00850BD2">
        <w:t>Еще одна причина нехватки баллов — работа без формирования пенсионных прав. Спивак обращает внимание на самозанятых, предпринимателей и тех, кто получает доход без обычных страховых взносов. Не каждый период такой деятельности автоматически приносит пенсионные баллы: все зависит от того, платил ли человек добровольные взносы и как формировались его пенсионные права.</w:t>
      </w:r>
    </w:p>
    <w:p w14:paraId="22866B9E" w14:textId="77777777" w:rsidR="00F613FD" w:rsidRPr="00850BD2" w:rsidRDefault="00F613FD" w:rsidP="00F613FD">
      <w:r w:rsidRPr="00850BD2">
        <w:t xml:space="preserve">Когда человек трудится по трудовому договору, работодатель каждый месяц перечисляет за него страховые взносы в Социальный фонд. Эти взносы автоматически </w:t>
      </w:r>
      <w:r w:rsidRPr="00850BD2">
        <w:lastRenderedPageBreak/>
        <w:t>превращаются в пенсионные баллы и стаж. Все просто: работаешь официально — копишь на пенсию.</w:t>
      </w:r>
    </w:p>
    <w:p w14:paraId="19DB602C" w14:textId="77777777" w:rsidR="00F613FD" w:rsidRPr="00850BD2" w:rsidRDefault="00F613FD" w:rsidP="00F613FD">
      <w:r w:rsidRPr="00850BD2">
        <w:t>Но есть категории людей, у которых все иначе. Это самозанятые, индивидуальные предприниматели и те, кто получает доход, но не платит обычные страховые взносы. У них пенсионные права не формируются автоматически: человек может работать годами и зарабатывать деньги, но не накапливать ни стаж, ни баллы.</w:t>
      </w:r>
    </w:p>
    <w:p w14:paraId="10052E50" w14:textId="7E144D5B" w:rsidR="00F613FD" w:rsidRPr="00850BD2" w:rsidRDefault="00F613FD" w:rsidP="00F613FD">
      <w:r w:rsidRPr="00850BD2">
        <w:t xml:space="preserve">Поэтому Спивак советует: прежде чем делать вывод о </w:t>
      </w:r>
      <w:r w:rsidR="00F75B13">
        <w:t>«</w:t>
      </w:r>
      <w:r w:rsidRPr="00850BD2">
        <w:t>потерянных</w:t>
      </w:r>
      <w:r w:rsidR="00F75B13">
        <w:t>»</w:t>
      </w:r>
      <w:r w:rsidRPr="00850BD2">
        <w:t xml:space="preserve"> из-за декрета баллах, посмотрите выписку в Социальном фонде и проверьте, сколько стажа и коэффициентов уже накоплено.</w:t>
      </w:r>
    </w:p>
    <w:p w14:paraId="31CE5AA0" w14:textId="77777777" w:rsidR="00F613FD" w:rsidRPr="00850BD2" w:rsidRDefault="00F613FD" w:rsidP="00F613FD">
      <w:r w:rsidRPr="00850BD2">
        <w:t>Возраст — лишь одна часть пенсионной системы</w:t>
      </w:r>
    </w:p>
    <w:p w14:paraId="5477825E" w14:textId="77777777" w:rsidR="00F613FD" w:rsidRPr="00850BD2" w:rsidRDefault="00F613FD" w:rsidP="00F613FD">
      <w:r w:rsidRPr="00850BD2">
        <w:t>По мнению экономиста, обсуждая пенсионный возраст, стоит учитывать не только дату выхода на пенсию, но и то, какую часть прежнего заработка замещает выплата.</w:t>
      </w:r>
    </w:p>
    <w:p w14:paraId="07D12C9D" w14:textId="57613862" w:rsidR="00F613FD" w:rsidRPr="00850BD2" w:rsidRDefault="00F75B13" w:rsidP="00F613FD">
      <w:r>
        <w:t>«</w:t>
      </w:r>
      <w:r w:rsidR="00F613FD" w:rsidRPr="00850BD2">
        <w:t>Есть такое понятие, как коэффициент замещения, то есть в какой мере пенсия замещает зарплату. У нас, если не ошибаюсь, он в районе 0,4, и это гораздо ниже тех значений, которые рекомендованы Международной организацией труда</w:t>
      </w:r>
      <w:r>
        <w:t>»</w:t>
      </w:r>
      <w:r w:rsidR="00F613FD" w:rsidRPr="00850BD2">
        <w:t>, — отметил Спивак.</w:t>
      </w:r>
    </w:p>
    <w:p w14:paraId="7EA93C0D" w14:textId="77777777" w:rsidR="00F613FD" w:rsidRPr="00850BD2" w:rsidRDefault="00F613FD" w:rsidP="00F613FD">
      <w:r w:rsidRPr="00850BD2">
        <w:t>Показатель простой: он отражает долю пенсии от прежней зарплаты. Если человек получал 40 тысяч рублей, а пенсия у него 16 тысяч, коэффициент замещения — 0,4, то есть выплата заменяет только 40% заработка.</w:t>
      </w:r>
    </w:p>
    <w:p w14:paraId="3D71C7B1" w14:textId="77777777" w:rsidR="00F613FD" w:rsidRPr="00850BD2" w:rsidRDefault="00F613FD" w:rsidP="00F613FD">
      <w:r w:rsidRPr="00850BD2">
        <w:t>Международная организация труда рекомендует, чтобы показатель был не ниже 0,6, то есть пенсия должна составлять хотя бы 60% от зарплаты. У нас, по словам Спивака, он около 0,4. Значит, после выхода на пенсию человек резко теряет в доходах: больше половины заработка просто исчезает.</w:t>
      </w:r>
    </w:p>
    <w:p w14:paraId="5106ACA3" w14:textId="77777777" w:rsidR="00F613FD" w:rsidRPr="00850BD2" w:rsidRDefault="00F613FD" w:rsidP="00F613FD">
      <w:r w:rsidRPr="00850BD2">
        <w:t>Поэтому спор о том, кто формально выходит на пенсию раньше, всей проблемы не исчерпывает. Вопросов к пенсионной системе в принципе больше хотя бы из-за коэффициента замещения.</w:t>
      </w:r>
    </w:p>
    <w:p w14:paraId="0819D32B" w14:textId="77777777" w:rsidR="00F613FD" w:rsidRPr="00850BD2" w:rsidRDefault="00F613FD" w:rsidP="00F613FD">
      <w:r w:rsidRPr="00850BD2">
        <w:t>Прямой ответ на вопрос читательницы: да, женщины действительно выходят на пенсию раньше мужчин. Но требования к стажу и баллам для всех одинаковые — и для женщин, и для мужчин. Так что формально более ранний возраст еще не гарантирует, что пенсию назначат вовремя.</w:t>
      </w:r>
    </w:p>
    <w:p w14:paraId="61C6C5F3" w14:textId="65092A08" w:rsidR="00F613FD" w:rsidRPr="00850BD2" w:rsidRDefault="00F613FD" w:rsidP="00F613FD">
      <w:r w:rsidRPr="00850BD2">
        <w:t xml:space="preserve">Зато периоды ухода за детьми сами по себе дают пенсионные баллы: коэффициенты начисляют за первого, второго, третьего ребенка. Так что декрет — это не </w:t>
      </w:r>
      <w:r w:rsidR="00F75B13">
        <w:t>«</w:t>
      </w:r>
      <w:r w:rsidRPr="00850BD2">
        <w:t>выпавший</w:t>
      </w:r>
      <w:r w:rsidR="00F75B13">
        <w:t>»</w:t>
      </w:r>
      <w:r w:rsidRPr="00850BD2">
        <w:t xml:space="preserve"> период, а, наоборот, время, которое засчитывается в пенсию.</w:t>
      </w:r>
    </w:p>
    <w:p w14:paraId="21A4F75C" w14:textId="77777777" w:rsidR="00F613FD" w:rsidRPr="00850BD2" w:rsidRDefault="00F613FD" w:rsidP="00F613FD">
      <w:r w:rsidRPr="00850BD2">
        <w:t>Даже при миллионном заработке пенсия не вырастет: у выплаты есть потолок.</w:t>
      </w:r>
    </w:p>
    <w:p w14:paraId="0CA2BE19" w14:textId="299082B3" w:rsidR="00111D7C" w:rsidRPr="00850BD2" w:rsidRDefault="00A004B4" w:rsidP="00F613FD">
      <w:hyperlink r:id="rId42" w:history="1">
        <w:r w:rsidR="00F613FD" w:rsidRPr="00850BD2">
          <w:rPr>
            <w:rStyle w:val="a3"/>
          </w:rPr>
          <w:t>https://ufa1.ru/text/economics/2026/09/17/76644875/</w:t>
        </w:r>
      </w:hyperlink>
    </w:p>
    <w:p w14:paraId="2A4E3997" w14:textId="77777777" w:rsidR="00F613FD" w:rsidRPr="00850BD2" w:rsidRDefault="00F613FD" w:rsidP="00F613FD"/>
    <w:p w14:paraId="5A637E07" w14:textId="77777777" w:rsidR="00111D7C" w:rsidRPr="001D6FB7" w:rsidRDefault="00111D7C" w:rsidP="00111D7C">
      <w:pPr>
        <w:pStyle w:val="251"/>
      </w:pPr>
      <w:bookmarkStart w:id="120" w:name="_Toc99271704"/>
      <w:bookmarkStart w:id="121" w:name="_Toc99318656"/>
      <w:bookmarkStart w:id="122" w:name="_Toc165991076"/>
      <w:bookmarkStart w:id="123" w:name="_Toc62681899"/>
      <w:bookmarkStart w:id="124" w:name="_Toc240613749"/>
      <w:bookmarkEnd w:id="24"/>
      <w:bookmarkEnd w:id="25"/>
      <w:bookmarkEnd w:id="26"/>
      <w:r w:rsidRPr="00850BD2">
        <w:lastRenderedPageBreak/>
        <w:t>НОВОСТИ МАКРОЭКОНОМИКИ</w:t>
      </w:r>
      <w:bookmarkEnd w:id="120"/>
      <w:bookmarkEnd w:id="121"/>
      <w:bookmarkEnd w:id="122"/>
      <w:bookmarkEnd w:id="124"/>
    </w:p>
    <w:p w14:paraId="6C5C2591" w14:textId="2D50B575" w:rsidR="00CB5D20" w:rsidRPr="00ED0818" w:rsidRDefault="00CB5D20" w:rsidP="00ED0818">
      <w:pPr>
        <w:pStyle w:val="2"/>
      </w:pPr>
      <w:bookmarkStart w:id="125" w:name="_Toc240613750"/>
      <w:r w:rsidRPr="00ED0818">
        <w:t>Ведомости, 17.09.2026</w:t>
      </w:r>
      <w:r w:rsidR="00ED0818" w:rsidRPr="00ED0818">
        <w:t xml:space="preserve">, </w:t>
      </w:r>
      <w:r w:rsidRPr="00ED0818">
        <w:t>Главные заявления Путина на совещании по экономическим вопросам</w:t>
      </w:r>
      <w:bookmarkEnd w:id="125"/>
    </w:p>
    <w:p w14:paraId="4499CC8F" w14:textId="77777777" w:rsidR="00CB5D20" w:rsidRPr="00ED0818" w:rsidRDefault="00CB5D20" w:rsidP="00ED0818">
      <w:pPr>
        <w:pStyle w:val="3"/>
      </w:pPr>
      <w:bookmarkStart w:id="126" w:name="_Toc240613751"/>
      <w:r w:rsidRPr="00ED0818">
        <w:t>Президент России Владимир Путин провел совещание по экономическим вопросам. На нем он заявил, что динамика экономики соответствует прогнозам, инфляция постепенно снижается, а федеральный бюджет в августе был исполнен с профицитом. «Ведомости» собрали основные тезисы выступления главы государства.</w:t>
      </w:r>
      <w:bookmarkEnd w:id="126"/>
    </w:p>
    <w:p w14:paraId="5B495434" w14:textId="77777777" w:rsidR="00CB5D20" w:rsidRPr="00ED0818" w:rsidRDefault="00CB5D20" w:rsidP="00CB5D20">
      <w:r w:rsidRPr="00ED0818">
        <w:t>О росте экономики и рынке труда</w:t>
      </w:r>
    </w:p>
    <w:p w14:paraId="273028F5" w14:textId="77777777" w:rsidR="00CB5D20" w:rsidRPr="00ED0818" w:rsidRDefault="00CB5D20" w:rsidP="00CB5D20">
      <w:r w:rsidRPr="00ED0818">
        <w:t>Экономическая динамика в России в целом соответствует ожиданиям, заявил Путин. По его оценке, по итогам 2026 г. рост ВВП страны будет в пределах 1%.</w:t>
      </w:r>
    </w:p>
    <w:p w14:paraId="7D9FFF37" w14:textId="77777777" w:rsidR="00CB5D20" w:rsidRPr="00ED0818" w:rsidRDefault="00CB5D20" w:rsidP="00CB5D20">
      <w:r w:rsidRPr="00ED0818">
        <w:t>«Примерно такой прогноз и закладывался при подготовке бюджетных проектировок на текущий год», - отметил он.</w:t>
      </w:r>
    </w:p>
    <w:p w14:paraId="7E0ED45E" w14:textId="77777777" w:rsidR="00CB5D20" w:rsidRPr="00ED0818" w:rsidRDefault="00CB5D20" w:rsidP="00CB5D20">
      <w:r w:rsidRPr="00ED0818">
        <w:t>Российские компании и предприятия работают устойчиво. По словам президента, об этом свидетельствует в том числе ситуация на рынке труда. Безработица находится около исторических минимумов и составляет 2,3%.</w:t>
      </w:r>
    </w:p>
    <w:p w14:paraId="19F60FDD" w14:textId="77777777" w:rsidR="00CB5D20" w:rsidRPr="00ED0818" w:rsidRDefault="00CB5D20" w:rsidP="00CB5D20">
      <w:r w:rsidRPr="00ED0818">
        <w:t>Зарплаты в первом полугодии увеличились на 6,5%. Рост доходов населения и стабильная ситуация на рынке труда поддерживают потребительский спрос - розничные продажи за семь месяцев 2026 г. выросли на 5,4%.</w:t>
      </w:r>
    </w:p>
    <w:p w14:paraId="0FCB528D" w14:textId="77777777" w:rsidR="00CB5D20" w:rsidRPr="00ED0818" w:rsidRDefault="00CB5D20" w:rsidP="00CB5D20">
      <w:r w:rsidRPr="00ED0818">
        <w:t>Об инфляции</w:t>
      </w:r>
    </w:p>
    <w:p w14:paraId="062AA6B8" w14:textId="77777777" w:rsidR="00CB5D20" w:rsidRPr="00ED0818" w:rsidRDefault="00CB5D20" w:rsidP="00CB5D20">
      <w:r w:rsidRPr="00ED0818">
        <w:t xml:space="preserve">Инфляция в России «находится в целом под контролем» и постепенно снижается со </w:t>
      </w:r>
      <w:r w:rsidRPr="00CB5D20">
        <w:rPr>
          <w:lang w:val="en-US"/>
        </w:rPr>
        <w:t>II</w:t>
      </w:r>
      <w:r w:rsidRPr="00ED0818">
        <w:t xml:space="preserve"> квартала 2025 г., сообщил Путин. По состоянию на 14 сентября показатель составил 6,2%.</w:t>
      </w:r>
    </w:p>
    <w:p w14:paraId="2D4A9CDD" w14:textId="77777777" w:rsidR="00CB5D20" w:rsidRPr="00ED0818" w:rsidRDefault="00CB5D20" w:rsidP="00CB5D20">
      <w:r w:rsidRPr="00ED0818">
        <w:t xml:space="preserve">Президент напомнил, что по итогам </w:t>
      </w:r>
      <w:r w:rsidRPr="00CB5D20">
        <w:rPr>
          <w:lang w:val="en-US"/>
        </w:rPr>
        <w:t>I</w:t>
      </w:r>
      <w:r w:rsidRPr="00ED0818">
        <w:t xml:space="preserve"> квартала 2025 г. инфляция была двузначной и достигала 10,3%.</w:t>
      </w:r>
    </w:p>
    <w:p w14:paraId="227090B8" w14:textId="77777777" w:rsidR="00CB5D20" w:rsidRPr="00ED0818" w:rsidRDefault="00CB5D20" w:rsidP="00CB5D20">
      <w:r w:rsidRPr="00ED0818">
        <w:t>«То есть усилия, которые предпринимаются и Центральным банком, и правительством Российской Федерации по этому направлению, явно дают результаты», - сказал Путин.</w:t>
      </w:r>
    </w:p>
    <w:p w14:paraId="536CB2CB" w14:textId="77777777" w:rsidR="00CB5D20" w:rsidRPr="00ED0818" w:rsidRDefault="00CB5D20" w:rsidP="00CB5D20">
      <w:r w:rsidRPr="00ED0818">
        <w:t>О доходах федерального бюджета</w:t>
      </w:r>
    </w:p>
    <w:p w14:paraId="0C13E852" w14:textId="77777777" w:rsidR="00CB5D20" w:rsidRPr="00ED0818" w:rsidRDefault="00CB5D20" w:rsidP="00CB5D20">
      <w:r w:rsidRPr="00ED0818">
        <w:t>В августе федеральный бюджет был исполнен с профицитом в размере 606 млрд руб., сообщил президент.</w:t>
      </w:r>
    </w:p>
    <w:p w14:paraId="72C44BB5" w14:textId="77777777" w:rsidR="00CB5D20" w:rsidRPr="00C4465A" w:rsidRDefault="00CB5D20" w:rsidP="00CB5D20">
      <w:r w:rsidRPr="00ED0818">
        <w:t xml:space="preserve">Существенный вклад обеспечили ненефтегазовые доходы, которые не зависят от глобальной конъюнктуры на рынке углеводородов и опираются на внутренний рынок. </w:t>
      </w:r>
      <w:r w:rsidRPr="00C4465A">
        <w:t>За январь - август они выросли более чем на 18%.</w:t>
      </w:r>
    </w:p>
    <w:p w14:paraId="6F994840" w14:textId="77777777" w:rsidR="00CB5D20" w:rsidRPr="00C4465A" w:rsidRDefault="00CB5D20" w:rsidP="00CB5D20">
      <w:r w:rsidRPr="00C4465A">
        <w:t>При этом Путин обратил внимание на рост мировых цен на нефть. По его словам, в ближайшие месяцы это должно привести к увеличению нефтегазовых доходов бюджета и позволит пополнить Фонд национального благосостояния (ФНБ).</w:t>
      </w:r>
    </w:p>
    <w:p w14:paraId="6675B5DC" w14:textId="77777777" w:rsidR="00CB5D20" w:rsidRPr="00C4465A" w:rsidRDefault="00CB5D20" w:rsidP="00CB5D20">
      <w:r w:rsidRPr="00C4465A">
        <w:t>О бюджете на 2027-2029 годы</w:t>
      </w:r>
    </w:p>
    <w:p w14:paraId="4CCEA771" w14:textId="77777777" w:rsidR="00CB5D20" w:rsidRPr="00C4465A" w:rsidRDefault="00CB5D20" w:rsidP="00CB5D20">
      <w:r w:rsidRPr="00C4465A">
        <w:lastRenderedPageBreak/>
        <w:t>Правительство завершает подготовку прогноза социально-экономического развития России на 2027-2029 г. Он станет основой федерального бюджета на предстоящую трехлетку.</w:t>
      </w:r>
    </w:p>
    <w:p w14:paraId="2EFA70D2" w14:textId="77777777" w:rsidR="00CB5D20" w:rsidRPr="00C4465A" w:rsidRDefault="00CB5D20" w:rsidP="00CB5D20">
      <w:r w:rsidRPr="00C4465A">
        <w:t>По предварительной оценке, дефицит федерального бюджета составит около 2%. При расчетах власти исходят из цены на нефть примерно в $50 за баррель.</w:t>
      </w:r>
    </w:p>
    <w:p w14:paraId="58C6E8CD" w14:textId="77777777" w:rsidR="00CB5D20" w:rsidRPr="00C4465A" w:rsidRDefault="00CB5D20" w:rsidP="00CB5D20">
      <w:r w:rsidRPr="00C4465A">
        <w:t>«Выглядит это, может быть, даже сверхконсервативно, зато надежно, и ФНБ также будет расти», - заявил Путин.</w:t>
      </w:r>
    </w:p>
    <w:p w14:paraId="61DDE95F" w14:textId="77777777" w:rsidR="00CB5D20" w:rsidRPr="00C4465A" w:rsidRDefault="00CB5D20" w:rsidP="00CB5D20">
      <w:r w:rsidRPr="00C4465A">
        <w:t>Безусловными приоритетами федерального бюджета должны оставаться выполнение социальных обязательств государства, обеспечение безопасности граждан и укрепление обороноспособности России, подчеркнул президент.</w:t>
      </w:r>
    </w:p>
    <w:p w14:paraId="526DD0EC" w14:textId="194EC6BE" w:rsidR="00CB5D20" w:rsidRPr="00C4465A" w:rsidRDefault="00CB5D20" w:rsidP="00CB5D20">
      <w:r w:rsidRPr="00C4465A">
        <w:t>Елена Вострикова</w:t>
      </w:r>
    </w:p>
    <w:p w14:paraId="19506319" w14:textId="2C27D9DA" w:rsidR="00ED0818" w:rsidRPr="00C4465A" w:rsidRDefault="00A004B4" w:rsidP="00CB5D20">
      <w:hyperlink r:id="rId43" w:history="1">
        <w:r w:rsidR="00ED0818" w:rsidRPr="00A57E9B">
          <w:rPr>
            <w:rStyle w:val="a3"/>
            <w:lang w:val="en-US"/>
          </w:rPr>
          <w:t>https</w:t>
        </w:r>
        <w:r w:rsidR="00ED0818" w:rsidRPr="00C4465A">
          <w:rPr>
            <w:rStyle w:val="a3"/>
          </w:rPr>
          <w:t>://</w:t>
        </w:r>
        <w:r w:rsidR="00ED0818" w:rsidRPr="00A57E9B">
          <w:rPr>
            <w:rStyle w:val="a3"/>
            <w:lang w:val="en-US"/>
          </w:rPr>
          <w:t>www</w:t>
        </w:r>
        <w:r w:rsidR="00ED0818" w:rsidRPr="00C4465A">
          <w:rPr>
            <w:rStyle w:val="a3"/>
          </w:rPr>
          <w:t>.</w:t>
        </w:r>
        <w:r w:rsidR="00ED0818" w:rsidRPr="00A57E9B">
          <w:rPr>
            <w:rStyle w:val="a3"/>
            <w:lang w:val="en-US"/>
          </w:rPr>
          <w:t>vedomosti</w:t>
        </w:r>
        <w:r w:rsidR="00ED0818" w:rsidRPr="00C4465A">
          <w:rPr>
            <w:rStyle w:val="a3"/>
          </w:rPr>
          <w:t>.</w:t>
        </w:r>
        <w:r w:rsidR="00ED0818" w:rsidRPr="00A57E9B">
          <w:rPr>
            <w:rStyle w:val="a3"/>
            <w:lang w:val="en-US"/>
          </w:rPr>
          <w:t>ru</w:t>
        </w:r>
        <w:r w:rsidR="00ED0818" w:rsidRPr="00C4465A">
          <w:rPr>
            <w:rStyle w:val="a3"/>
          </w:rPr>
          <w:t>/</w:t>
        </w:r>
        <w:r w:rsidR="00ED0818" w:rsidRPr="00A57E9B">
          <w:rPr>
            <w:rStyle w:val="a3"/>
            <w:lang w:val="en-US"/>
          </w:rPr>
          <w:t>politics</w:t>
        </w:r>
        <w:r w:rsidR="00ED0818" w:rsidRPr="00C4465A">
          <w:rPr>
            <w:rStyle w:val="a3"/>
          </w:rPr>
          <w:t>/</w:t>
        </w:r>
        <w:r w:rsidR="00ED0818" w:rsidRPr="00A57E9B">
          <w:rPr>
            <w:rStyle w:val="a3"/>
            <w:lang w:val="en-US"/>
          </w:rPr>
          <w:t>articles</w:t>
        </w:r>
        <w:r w:rsidR="00ED0818" w:rsidRPr="00C4465A">
          <w:rPr>
            <w:rStyle w:val="a3"/>
          </w:rPr>
          <w:t>/2026/09/17/1229764-</w:t>
        </w:r>
        <w:r w:rsidR="00ED0818" w:rsidRPr="00A57E9B">
          <w:rPr>
            <w:rStyle w:val="a3"/>
            <w:lang w:val="en-US"/>
          </w:rPr>
          <w:t>glavnie</w:t>
        </w:r>
        <w:r w:rsidR="00ED0818" w:rsidRPr="00C4465A">
          <w:rPr>
            <w:rStyle w:val="a3"/>
          </w:rPr>
          <w:t>-</w:t>
        </w:r>
        <w:r w:rsidR="00ED0818" w:rsidRPr="00A57E9B">
          <w:rPr>
            <w:rStyle w:val="a3"/>
            <w:lang w:val="en-US"/>
          </w:rPr>
          <w:t>zayavleniya</w:t>
        </w:r>
        <w:r w:rsidR="00ED0818" w:rsidRPr="00C4465A">
          <w:rPr>
            <w:rStyle w:val="a3"/>
          </w:rPr>
          <w:t>-</w:t>
        </w:r>
        <w:r w:rsidR="00ED0818" w:rsidRPr="00A57E9B">
          <w:rPr>
            <w:rStyle w:val="a3"/>
            <w:lang w:val="en-US"/>
          </w:rPr>
          <w:t>putina</w:t>
        </w:r>
        <w:r w:rsidR="00ED0818" w:rsidRPr="00C4465A">
          <w:rPr>
            <w:rStyle w:val="a3"/>
          </w:rPr>
          <w:t>?</w:t>
        </w:r>
        <w:r w:rsidR="00ED0818" w:rsidRPr="00A57E9B">
          <w:rPr>
            <w:rStyle w:val="a3"/>
            <w:lang w:val="en-US"/>
          </w:rPr>
          <w:t>from</w:t>
        </w:r>
        <w:r w:rsidR="00ED0818" w:rsidRPr="00C4465A">
          <w:rPr>
            <w:rStyle w:val="a3"/>
          </w:rPr>
          <w:t>=</w:t>
        </w:r>
        <w:r w:rsidR="00ED0818" w:rsidRPr="00A57E9B">
          <w:rPr>
            <w:rStyle w:val="a3"/>
            <w:lang w:val="en-US"/>
          </w:rPr>
          <w:t>newsline</w:t>
        </w:r>
      </w:hyperlink>
      <w:r w:rsidR="00ED0818" w:rsidRPr="00C4465A">
        <w:t xml:space="preserve"> </w:t>
      </w:r>
    </w:p>
    <w:p w14:paraId="5BDEBCAE" w14:textId="77777777" w:rsidR="00A003D8" w:rsidRPr="00850BD2" w:rsidRDefault="00A003D8" w:rsidP="00A003D8">
      <w:pPr>
        <w:pStyle w:val="2"/>
      </w:pPr>
      <w:bookmarkStart w:id="127" w:name="_Toc99271711"/>
      <w:bookmarkStart w:id="128" w:name="_Toc99318657"/>
      <w:bookmarkStart w:id="129" w:name="_Toc240613752"/>
      <w:r w:rsidRPr="00850BD2">
        <w:t>РИА Новости, 17.09.2026, Портненко: СБП для ценных бумаг меняет правила игры для фондового рынка</w:t>
      </w:r>
      <w:bookmarkEnd w:id="129"/>
    </w:p>
    <w:p w14:paraId="0AF93A8D" w14:textId="7EEE90E8" w:rsidR="00A003D8" w:rsidRPr="00850BD2" w:rsidRDefault="00A003D8" w:rsidP="006C14B6">
      <w:pPr>
        <w:pStyle w:val="3"/>
      </w:pPr>
      <w:bookmarkStart w:id="130" w:name="_Toc240613753"/>
      <w:r w:rsidRPr="00850BD2">
        <w:t xml:space="preserve">В России с 1 сентября заработал механизм быстрого перевода ценных бумаг, разработанный Московской биржей и Национальным расчетным депозитарием. О значении этого события для розничных инвесторов и брокеров, а также о перспективах секьюритизации потребкредитов, рынке криптовалют и других нововведениях фондового рынка в интервью РИА Новости в преддверии форума СберИнвестиций </w:t>
      </w:r>
      <w:r w:rsidR="00F75B13">
        <w:t>«</w:t>
      </w:r>
      <w:r w:rsidRPr="00850BD2">
        <w:t>Настоящее будущее</w:t>
      </w:r>
      <w:r w:rsidR="00F75B13">
        <w:t>»</w:t>
      </w:r>
      <w:r w:rsidRPr="00850BD2">
        <w:t xml:space="preserve"> рассказал руководитель брокерского бизнеса Сбера Станислав Портненко:</w:t>
      </w:r>
      <w:bookmarkEnd w:id="130"/>
    </w:p>
    <w:p w14:paraId="1647F6D0" w14:textId="77777777" w:rsidR="00A003D8" w:rsidRPr="00850BD2" w:rsidRDefault="00A003D8" w:rsidP="00A003D8">
      <w:r w:rsidRPr="00850BD2">
        <w:t>- Расскажите подробнее о системе быстрых переводов ценных бумаг: в чем ее главная ценность для частного инвестора и чем она принципиально отличается от прежних механизмов перевода активов между брокерами?</w:t>
      </w:r>
    </w:p>
    <w:p w14:paraId="61D436E4" w14:textId="77777777" w:rsidR="00A003D8" w:rsidRPr="00850BD2" w:rsidRDefault="00A003D8" w:rsidP="00A003D8">
      <w:r w:rsidRPr="00850BD2">
        <w:t>- Как система быстрых платежей в свое время изменила банковскую отрасль, так и запуск системы быстрых переводов бумаг открывает новый этап в развитии фондового рынка.</w:t>
      </w:r>
    </w:p>
    <w:p w14:paraId="254AC4E9" w14:textId="77777777" w:rsidR="00A003D8" w:rsidRPr="00850BD2" w:rsidRDefault="00A003D8" w:rsidP="00A003D8">
      <w:r w:rsidRPr="00850BD2">
        <w:t>Меняются сами правила игры. Инвестору теперь не нужно оставаться с брокером только потому, что когда-то он открыл счет именно в нем. Не нужно тратить время и силы на погружение во все нюансы, чтобы перевести бумаги к другому брокеру.</w:t>
      </w:r>
    </w:p>
    <w:p w14:paraId="4070F0B1" w14:textId="77777777" w:rsidR="00A003D8" w:rsidRPr="00850BD2" w:rsidRDefault="00A003D8" w:rsidP="00A003D8">
      <w:r w:rsidRPr="00850BD2">
        <w:t>Теперь, понимая выгодность и надежность того или иного брокера, инвестор может открыть счет и оперативно перевести бумаги. Да, пока это не происходит мгновенно, как с деньгами между банками, но это уже невероятно быстро на фоне дней ожидания раньше. Кроме того, инвестору больше не нужно разбираться с документами. Все происходит в пару кликов.</w:t>
      </w:r>
    </w:p>
    <w:p w14:paraId="47CE8C2B" w14:textId="77777777" w:rsidR="00A003D8" w:rsidRPr="00850BD2" w:rsidRDefault="00A003D8" w:rsidP="00A003D8">
      <w:r w:rsidRPr="00850BD2">
        <w:t>Поэтому, главная ценность для инвесторов - это скорость и удобство. Они могут оперативно реагировать на рыночные изменения, гибко управлять своим портфелем, например, переведя все бумаги к одному брокеру, и выбирать наиболее выгодные для себя условия обслуживания. Еще есть один очевидный плюс - рынок станет более конкурентным, так как теперь за пару минут можно получить или потерять клиента, а значит, нужно сделать максимум, чтобы инвестору с вами было комфортно и выгодно.</w:t>
      </w:r>
    </w:p>
    <w:p w14:paraId="59E42D9A" w14:textId="1B74D1B2" w:rsidR="00A003D8" w:rsidRPr="00850BD2" w:rsidRDefault="00A003D8" w:rsidP="00A003D8">
      <w:r w:rsidRPr="00850BD2">
        <w:lastRenderedPageBreak/>
        <w:t xml:space="preserve">Ключевые изменения в отрасли, новые технологии, изменения в регулировании и развитие новых инструментов как раз и станут главной темой форума </w:t>
      </w:r>
      <w:r w:rsidR="00F75B13">
        <w:t>«</w:t>
      </w:r>
      <w:r w:rsidRPr="00850BD2">
        <w:t>Настоящее будущее</w:t>
      </w:r>
      <w:r w:rsidR="00F75B13">
        <w:t>»</w:t>
      </w:r>
      <w:r w:rsidRPr="00850BD2">
        <w:t>, который СберИнвестиции проведут 8 октября. На сайте форума уже можно зарегистрироваться на бесплатную онлайн-трансляцию.</w:t>
      </w:r>
    </w:p>
    <w:p w14:paraId="21B660F0" w14:textId="77777777" w:rsidR="00A003D8" w:rsidRPr="00850BD2" w:rsidRDefault="00A003D8" w:rsidP="00A003D8">
      <w:r w:rsidRPr="00850BD2">
        <w:t>- Как технически устроен процесс перевода ценных бумаг через СБП - сколько шагов нужно пройти клиенту, сколько времени займет операция и какие документы или подтверждения потребуются?</w:t>
      </w:r>
    </w:p>
    <w:p w14:paraId="6CB1918E" w14:textId="77777777" w:rsidR="00A003D8" w:rsidRPr="00850BD2" w:rsidRDefault="00A003D8" w:rsidP="00A003D8">
      <w:r w:rsidRPr="00850BD2">
        <w:t>- Для того, чтобы перевести бумаги, достаточно зайти в приложение передающего брокера, выбрать счет для списания, брокера-получателя и бумаги для перевода. Реквизиты брокера-получателя система заполнит автоматически, встречное поручение подавать не нужно.</w:t>
      </w:r>
    </w:p>
    <w:p w14:paraId="7329E187" w14:textId="3575E685" w:rsidR="00A003D8" w:rsidRPr="00850BD2" w:rsidRDefault="00A003D8" w:rsidP="00A003D8">
      <w:r w:rsidRPr="00850BD2">
        <w:t xml:space="preserve">Что касается документов - здесь важно учитывать один важный момент. Вместе с самими бумагами брокеру передаются и данные о том, по какой цене инвестор приобретал бумаги, чтобы можно было корректно рассчитать финансовый результат и возможный налог с дохода. Например, у Сбера процесс отправки и получения </w:t>
      </w:r>
      <w:r w:rsidR="00F75B13">
        <w:t>«</w:t>
      </w:r>
      <w:r w:rsidRPr="00850BD2">
        <w:t>Отчета о затратах на приобретение бумаг</w:t>
      </w:r>
      <w:r w:rsidR="00F75B13">
        <w:t>»</w:t>
      </w:r>
      <w:r w:rsidRPr="00850BD2">
        <w:t xml:space="preserve"> автоматизирован. Но важно, чтобы и у передающей стороны процесс был настроен так же. Поэтому для корректного расчета финансового результата при продаже активов нужно уточнить в службе поддержки передающего брокера, направляет ли он тоже этот отчет. Если нет, то после перевода нужно запросить его и передать принимающей стороне, чтобы при продаже не платить налог со всей суммы переведенных активов. При этом, если инвестор продаст бумаги до предоставления новому брокеру такого отчета, то брокер вернет излишне уплаченный налог после получения отчета.</w:t>
      </w:r>
    </w:p>
    <w:p w14:paraId="28BDFC71" w14:textId="77777777" w:rsidR="00A003D8" w:rsidRPr="00850BD2" w:rsidRDefault="00A003D8" w:rsidP="00A003D8">
      <w:r w:rsidRPr="00850BD2">
        <w:t>Считаем, что для клиента станет намного удобнее, если все брокеры, которые переводят бумаги через СБП, будут передавать сведения о расходах в обязательном порядке за один-три дня вместо указанного регулятором срока в 30 дней.</w:t>
      </w:r>
    </w:p>
    <w:p w14:paraId="1B8A5365" w14:textId="77777777" w:rsidR="00A003D8" w:rsidRPr="00850BD2" w:rsidRDefault="00A003D8" w:rsidP="00A003D8">
      <w:r w:rsidRPr="00850BD2">
        <w:t>- Какие типы ценных бумаг доступны для быстрых переводов на старте, а какие пока исключены из системы? Есть ли ограничения по суммам, количеству операций?</w:t>
      </w:r>
    </w:p>
    <w:p w14:paraId="24AE0317" w14:textId="77777777" w:rsidR="00A003D8" w:rsidRPr="00850BD2" w:rsidRDefault="00A003D8" w:rsidP="00A003D8">
      <w:r w:rsidRPr="00850BD2">
        <w:t>- Перевести можно российские акции, облигации и паи между своими торговыми счетами, открытыми у разных брокеров. Перевод доступен в будни, в рабочее время депозитариев, обычно с 09:00 до 18:00 по московскому времени. Ограничений по количеству и суммам нет. При этом, конечно, нужно убедиться, что у инвестора есть брокерские счета, которые можно пополнить через перевод ценных бумаг от другого брокера. У нас возможность быстро переводить бумаги реализована на Android, в веб-версии, а для пользователей iPhone появится в ближайшей версии приложения.</w:t>
      </w:r>
    </w:p>
    <w:p w14:paraId="42B94214" w14:textId="77777777" w:rsidR="00A003D8" w:rsidRPr="00850BD2" w:rsidRDefault="00A003D8" w:rsidP="00A003D8">
      <w:r w:rsidRPr="00850BD2">
        <w:t>При этом есть некоторые нюансы, о которых важно знать. Они касаются перевода индивидуальных инвестиционных счетов (ИИС) и бумаг, доступных только квалифицированным инвесторам.</w:t>
      </w:r>
    </w:p>
    <w:p w14:paraId="5828BFFF" w14:textId="77777777" w:rsidR="00A003D8" w:rsidRPr="00850BD2" w:rsidRDefault="00A003D8" w:rsidP="00A003D8">
      <w:r w:rsidRPr="00850BD2">
        <w:t>СберИнвестиции принимают ИИС, но мы видим большие риски потери инвесторами налоговых льгот. Мы ведем диалог с регулятором, чтобы найти решение этого вопроса. Для приема ИИС путем быстрого перевода инвесторам необходимо открыть новый ИИС в Сбере, указав, что на этот счет ожидается перевод от другого брокера.</w:t>
      </w:r>
    </w:p>
    <w:p w14:paraId="2E5A8576" w14:textId="77777777" w:rsidR="00A003D8" w:rsidRPr="00850BD2" w:rsidRDefault="00A003D8" w:rsidP="00A003D8">
      <w:r w:rsidRPr="00850BD2">
        <w:lastRenderedPageBreak/>
        <w:t>Бумаги, доступные только квалифицированным инвесторам, будут переводиться только, если инвестор имеет такой же статус у нового брокера. Иначе перевод будет отклоняться. С активами ничего не случится, он сможет их перевести после получения статуса квалифицированного инвестора у нового брокера.</w:t>
      </w:r>
    </w:p>
    <w:p w14:paraId="61BEC1F4" w14:textId="77777777" w:rsidR="00A003D8" w:rsidRPr="00850BD2" w:rsidRDefault="00A003D8" w:rsidP="00A003D8">
      <w:r w:rsidRPr="00850BD2">
        <w:t>Также до перевода необходимо убедиться, что есть брокерские счета, которые можно пополнить через перевод ценных бумаг от другого брокера.</w:t>
      </w:r>
    </w:p>
    <w:p w14:paraId="6E238F6B" w14:textId="77777777" w:rsidR="00A003D8" w:rsidRPr="00850BD2" w:rsidRDefault="00A003D8" w:rsidP="00A003D8">
      <w:r w:rsidRPr="00850BD2">
        <w:t>- Какие результаты вы видите по итогам первых дней после запуска?</w:t>
      </w:r>
    </w:p>
    <w:p w14:paraId="6541FDA5" w14:textId="77777777" w:rsidR="00A003D8" w:rsidRPr="00850BD2" w:rsidRDefault="00A003D8" w:rsidP="00A003D8">
      <w:r w:rsidRPr="00850BD2">
        <w:t>- В первый день после запуска системы быстрых переводов объем заведенных активов в СберИнвестиции превысил объем выводов в десять раз. Такой же уровень сохраняется и в течение последующих дней. Активнее всего клиенты переводят к нам бумаги голубых фишек, в первую очередь, Сбера.</w:t>
      </w:r>
    </w:p>
    <w:p w14:paraId="2FAC93DC" w14:textId="77777777" w:rsidR="00A003D8" w:rsidRPr="00850BD2" w:rsidRDefault="00A003D8" w:rsidP="00A003D8">
      <w:r w:rsidRPr="00850BD2">
        <w:t>- Как интеграция СБП ценных бумаг повлияет на конкуренцию между брокерами и на поведение клиентов: ожидаете ли вы перетока инвесторов между платформами?</w:t>
      </w:r>
    </w:p>
    <w:p w14:paraId="0AB12E80" w14:textId="77777777" w:rsidR="00A003D8" w:rsidRPr="00850BD2" w:rsidRDefault="00A003D8" w:rsidP="00A003D8">
      <w:r w:rsidRPr="00850BD2">
        <w:t>- Действительно, теперь перейти от брокера к брокеру не составляет труда. Это сделает рынок более открытым и конкурентным, клиенты получат больше свободы, а брокеры - новый стимул для совершенствования своего сервиса. Клиенты смогут выбрать того участника рынка, кто предлагает лучшие условия, сервис или тарифы. Мы уже видим, как инвесторы, у которых открыто несколько брокерских счетов, начинают объединять свои активы на одной площадке. Думаю, что после того, как информация о запуске системы быстрых переводов еще больше распространится, движение активов между брокерами станет более заметным.</w:t>
      </w:r>
    </w:p>
    <w:p w14:paraId="4A51943B" w14:textId="77777777" w:rsidR="00A003D8" w:rsidRPr="00850BD2" w:rsidRDefault="00A003D8" w:rsidP="00A003D8">
      <w:r w:rsidRPr="00850BD2">
        <w:t>Что касается СберИнвестиций, у нас есть решения для всех - будь то начинающие инвесторы или опытные трейдеры.</w:t>
      </w:r>
    </w:p>
    <w:p w14:paraId="36B069F6" w14:textId="77777777" w:rsidR="00A003D8" w:rsidRPr="00850BD2" w:rsidRDefault="00A003D8" w:rsidP="00A003D8">
      <w:r w:rsidRPr="00850BD2">
        <w:t>- Как может измениться портрет типичного розничного инвестора к концу следующего года: станет ли он более мобильным, требовательным к скорости операций, склонным чаще менять брокера?</w:t>
      </w:r>
    </w:p>
    <w:p w14:paraId="28DDC3A2" w14:textId="77777777" w:rsidR="00A003D8" w:rsidRPr="00850BD2" w:rsidRDefault="00A003D8" w:rsidP="00A003D8">
      <w:r w:rsidRPr="00850BD2">
        <w:t>- Думаю, вырастут требования к скорости и качеству сервиса. Инвесторы будут ждать максимально быстрой обработки заявок, прозрачности всех процессов, моментального зачисления бумаг. Будут больше внимания обращать на системы лояльности брокеров, делать свой выбор в зависимости от возможности, например, получить кэшбэк за перевод активов или акции в подарок. Также думаю, что запуск СБП будет способствовать росту числа молодых инвесторов, которым в принятии решений важны мобильность, скорость и гибкость. Также инвесторы станут более чувствительны к высоким комиссиям некоторых брокеров, так как смогут быстро перевести активы без необходимости распродавать весь текущий портфель.</w:t>
      </w:r>
    </w:p>
    <w:p w14:paraId="5EA6D958" w14:textId="77777777" w:rsidR="00A003D8" w:rsidRPr="00850BD2" w:rsidRDefault="00A003D8" w:rsidP="00A003D8">
      <w:r w:rsidRPr="00850BD2">
        <w:t>- Одно из самых ярких нововведений на рынке - это облигации секьюритизации потребительских кредитов. Они появились не вчера, но именно сейчас этот инструмент переживает настоящий бум. Почему так происходит, как клиенты реагируют на этот продукт?</w:t>
      </w:r>
    </w:p>
    <w:p w14:paraId="41ECE75A" w14:textId="77777777" w:rsidR="00A003D8" w:rsidRPr="00850BD2" w:rsidRDefault="00A003D8" w:rsidP="00A003D8">
      <w:r w:rsidRPr="00850BD2">
        <w:t xml:space="preserve">- Действительно, секьюритизация сегодня - это не просто тренд, а реально работающий механизм, который набирает скорость. Мы видим, что по рыночным выпускам, доступным широкому кругу инвесторов, за 2025 и 2026 год состоялось 27 сделок на 400 </w:t>
      </w:r>
      <w:r w:rsidRPr="00850BD2">
        <w:lastRenderedPageBreak/>
        <w:t>миллиардов рублей - рынок вырос кратно. И Сбер - один из ключевых драйверов этого роста.</w:t>
      </w:r>
    </w:p>
    <w:p w14:paraId="38742E21" w14:textId="77777777" w:rsidR="00A003D8" w:rsidRPr="00850BD2" w:rsidRDefault="00A003D8" w:rsidP="00A003D8">
      <w:r w:rsidRPr="00850BD2">
        <w:t>Банки зарабатывают на выдаче кредитов и процентах по ним. И с помощью таких секьюритизированных облигаций они дают возможность и клиентам заработать на кредитовании людей. Кредиты передают в специализированное финансовое общество. Оно, в свою очередь, выпускает облигации под них. Инвесторы, покупая такие облигации, получают право на платежи от заемщиков и тем самым сами кредитуют граждан вместе с банком. При этом, если заемщики перестают платить, то первые потери ложатся на банк, так как он оставляет у себя на балансе так называемый младший транш таких облигаций (20% от портфеля).</w:t>
      </w:r>
    </w:p>
    <w:p w14:paraId="5C1A77EF" w14:textId="77777777" w:rsidR="00A003D8" w:rsidRPr="00850BD2" w:rsidRDefault="00A003D8" w:rsidP="00A003D8">
      <w:r w:rsidRPr="00850BD2">
        <w:t>Мы развиваем этот бизнес системно. Для нас важно не просто размещать бумаги в СберИнвестициях, а создавать полноценный вторичный рынок, чтобы инвестор мог в любой момент купить или продать актив. Сбер выступаем маркет-мейкером по всем своим выпускам, обеспечивая их ликвидность. И мы внимательно относимся к открытости. Мы - одни из немногих, кто публикует модель секьюритизации полностью: структуру траншей, рейтинги, сценарии досрочного погашения. Инвестор должен видеть, что стоит за бумагой.</w:t>
      </w:r>
    </w:p>
    <w:p w14:paraId="7E7804C1" w14:textId="77777777" w:rsidR="00A003D8" w:rsidRPr="00850BD2" w:rsidRDefault="00A003D8" w:rsidP="00A003D8">
      <w:r w:rsidRPr="00850BD2">
        <w:t>С конца 2024 года мы разместили облигаций секьюритизации более чем на 109 миллиардов рублей. В 2026 году мы уже провели несколько сделок,в том числе 15 сентября стартовал сбор книги по шестому выпуску, где старшие транши составляют до 66,8 миллиарда рублей. На весь 2026 год мы заявляли план в 100 миллиардов рублей, но видим, что спрос позволяет наращивать объемы.</w:t>
      </w:r>
    </w:p>
    <w:p w14:paraId="5D5B66C2" w14:textId="77777777" w:rsidR="00A003D8" w:rsidRPr="00850BD2" w:rsidRDefault="00A003D8" w:rsidP="00A003D8">
      <w:r w:rsidRPr="00850BD2">
        <w:t>Что касается поведения клиентов - мы видим живой интерес к инструменту. В последнем размещении приняло участие рекордное для нас число уникальных инвесторов - порядка 10 тысяч. Это не только новые клиенты, но и те, кто инвестирует не впервые. Мы будем наращивать и объемы, и линейку, в том числе изучаем секьюритизацию новых классов активов.</w:t>
      </w:r>
    </w:p>
    <w:p w14:paraId="16820A0E" w14:textId="77777777" w:rsidR="00A003D8" w:rsidRPr="00850BD2" w:rsidRDefault="00A003D8" w:rsidP="00A003D8">
      <w:r w:rsidRPr="00850BD2">
        <w:t>- Какие еще нововведения в инвестиционном сервисе стоит ждать до конца года?</w:t>
      </w:r>
    </w:p>
    <w:p w14:paraId="15C86BF1" w14:textId="7DB34FBA" w:rsidR="00A003D8" w:rsidRPr="00850BD2" w:rsidRDefault="00A003D8" w:rsidP="00A003D8">
      <w:r w:rsidRPr="00850BD2">
        <w:t xml:space="preserve">- Думаю, одно из главных изменений - в России заработает рынок криптовалют. С 1 сентября 2026 года в России вступил в силу закон </w:t>
      </w:r>
      <w:r w:rsidR="00F75B13">
        <w:t>«</w:t>
      </w:r>
      <w:r w:rsidRPr="00850BD2">
        <w:t>О цифровых валютах и цифровых правах</w:t>
      </w:r>
      <w:r w:rsidR="00F75B13">
        <w:t>»</w:t>
      </w:r>
      <w:r w:rsidRPr="00850BD2">
        <w:t>. Любой человек сможет купить биткоин или Эфир на сумму до 300 тысяч рублей через брокеров на лицензированной бирже и хранить в специальном депозитарии.</w:t>
      </w:r>
    </w:p>
    <w:p w14:paraId="44E1C083" w14:textId="26FDE77D" w:rsidR="00A003D8" w:rsidRPr="00850BD2" w:rsidRDefault="00A003D8" w:rsidP="00A003D8">
      <w:r w:rsidRPr="00850BD2">
        <w:t xml:space="preserve">Главное - дать людям простой и понятный инструмент, поэтому мы к 1 декабря текущего года реализуем необходимую инфраструктуру для торгов криптовалютой и запустим цифровой депозитарий, в котором будет храниться и учитываться криптовалюта. Таким образом, в </w:t>
      </w:r>
      <w:r w:rsidR="00F75B13">
        <w:t>«</w:t>
      </w:r>
      <w:r w:rsidRPr="00850BD2">
        <w:t>Сбербанк Онлайн</w:t>
      </w:r>
      <w:r w:rsidR="00F75B13">
        <w:t>»</w:t>
      </w:r>
      <w:r w:rsidRPr="00850BD2">
        <w:t xml:space="preserve"> и </w:t>
      </w:r>
      <w:r w:rsidR="00F75B13">
        <w:t>«</w:t>
      </w:r>
      <w:r w:rsidRPr="00850BD2">
        <w:t>СберИнвестициях</w:t>
      </w:r>
      <w:r w:rsidR="00F75B13">
        <w:t>»</w:t>
      </w:r>
      <w:r w:rsidRPr="00850BD2">
        <w:t xml:space="preserve"> появится криптокошелек. Сбер будет выступать сразу в нескольких ролях: цифрового депозитария, обменника и брокера. Так как аудитории крипторынка и классического фондового рынка зачастую пересекаются, нововведение должно способствовать большей диверсификации портфелей и притоку активов.</w:t>
      </w:r>
    </w:p>
    <w:p w14:paraId="23A331C4" w14:textId="77777777" w:rsidR="00A003D8" w:rsidRPr="00850BD2" w:rsidRDefault="00A003D8" w:rsidP="00A003D8">
      <w:r w:rsidRPr="00850BD2">
        <w:t>- Работаете ли вы с молодежью? Видите ли потенциал в этом направлении?</w:t>
      </w:r>
    </w:p>
    <w:p w14:paraId="46B8ED51" w14:textId="59A49BE4" w:rsidR="00A003D8" w:rsidRPr="00850BD2" w:rsidRDefault="00A003D8" w:rsidP="00A003D8">
      <w:r w:rsidRPr="00850BD2">
        <w:t xml:space="preserve">- Мы продолжаем уделять большое внимание популяризации инвестиций и повышению финансовой грамотности среди подрастающего поколения. Мы дали ребятам 14-17 лет </w:t>
      </w:r>
      <w:r w:rsidRPr="00850BD2">
        <w:lastRenderedPageBreak/>
        <w:t xml:space="preserve">возможность самостоятельно совершать сделки с ценными бумагами еще в октябре 2024 года. Сейчас брокерский счет открыли уже более 280 тысяч подростков. А буквально недавно для ребят от 14 лет запустили новый инвестиционный инструмент </w:t>
      </w:r>
      <w:r w:rsidR="00F75B13">
        <w:t>«</w:t>
      </w:r>
      <w:r w:rsidRPr="00850BD2">
        <w:t>ИнвестКопилку</w:t>
      </w:r>
      <w:r w:rsidR="00F75B13">
        <w:t>»</w:t>
      </w:r>
      <w:r w:rsidRPr="00850BD2">
        <w:t>. Уверен, что новые возможности приведут на рынок много юных инвесторов.</w:t>
      </w:r>
    </w:p>
    <w:p w14:paraId="3F751059" w14:textId="77777777" w:rsidR="00A003D8" w:rsidRPr="00850BD2" w:rsidRDefault="00A003D8" w:rsidP="00A003D8">
      <w:r w:rsidRPr="00850BD2">
        <w:t>- Какие ключевые изменения в брокерской отрасли прогнозируются на следующий год с учетом новых технологических и регуляторных трендов?</w:t>
      </w:r>
    </w:p>
    <w:p w14:paraId="0900EA98" w14:textId="77777777" w:rsidR="00A003D8" w:rsidRPr="00850BD2" w:rsidRDefault="00A003D8" w:rsidP="00A003D8">
      <w:r w:rsidRPr="00850BD2">
        <w:t>- Я уже говорил о фактически новой модели конкуренции брокеров. Критерием выбора брокера станет не только размер комиссии, но и легкость миграции. Если инвестор знает, что может легко сменить брокера без продажи позиций, риск потери клиента из-за локального недовольства сервисом может резко увеличиться. Брокерам придется бороться за лояльность, предоставляя лучшее качество аналитики, сервиса и инвестиционных идей, а не удерживать клиентов, создавая технические барьеры.</w:t>
      </w:r>
    </w:p>
    <w:p w14:paraId="03348EE8" w14:textId="77777777" w:rsidR="00A003D8" w:rsidRPr="00850BD2" w:rsidRDefault="00A003D8" w:rsidP="00A003D8">
      <w:r w:rsidRPr="00850BD2">
        <w:t>Также я бы отметил повышение ликвидности рынка. Упрощение перетока капитала приведет к более справедливому ценообразованию и росту оборачиваемости активов. Инвесторы смогут быстрее использовать рыночные возможности, переводя средства к брокеру, где лучше организован доступ к нужной торговой площадке или инструменту.</w:t>
      </w:r>
    </w:p>
    <w:p w14:paraId="125B0AEA" w14:textId="77777777" w:rsidR="00A003D8" w:rsidRPr="00850BD2" w:rsidRDefault="00A003D8" w:rsidP="00A003D8">
      <w:r w:rsidRPr="00850BD2">
        <w:t>- Как вы оцениваете баланс между удобством для инвестора и требованиями по безопасности и комплаенсу: не станут ли ограничения сдерживать развитие сервисов?</w:t>
      </w:r>
    </w:p>
    <w:p w14:paraId="49BE6211" w14:textId="77777777" w:rsidR="00A003D8" w:rsidRPr="00850BD2" w:rsidRDefault="00A003D8" w:rsidP="00A003D8">
      <w:r w:rsidRPr="00850BD2">
        <w:t>- Безусловно, здесь нужно находить баланс. Регуляторные требования направлены на защиту интересов инвестора, но важно, чтобы они не мешали развитию современных и удобных сервисов.</w:t>
      </w:r>
    </w:p>
    <w:p w14:paraId="27C4F35B" w14:textId="77777777" w:rsidR="00A003D8" w:rsidRPr="00850BD2" w:rsidRDefault="00A003D8" w:rsidP="00A003D8">
      <w:r w:rsidRPr="00850BD2">
        <w:t>Мы поддерживаем запуск таких сервисов, как СБП ценных бумаг, так как полностью разделяем заботу регулятора о комфорте инвестора. Чем проще и легче будут инвестиции, тем больше людей смогут воспользоваться теми возможностями, которые они предоставляют.</w:t>
      </w:r>
    </w:p>
    <w:p w14:paraId="49B8A0FB" w14:textId="347DA4F2" w:rsidR="00A003D8" w:rsidRPr="00850BD2" w:rsidRDefault="00A003D8" w:rsidP="00A003D8">
      <w:r w:rsidRPr="00850BD2">
        <w:t xml:space="preserve">- Какие еще технологические тренды вы считаете перспективными для отрасли в ближайшие 2-3 года, планируют ли </w:t>
      </w:r>
      <w:r w:rsidR="00F75B13">
        <w:t>«</w:t>
      </w:r>
      <w:r w:rsidRPr="00850BD2">
        <w:t>СберИнвестиции</w:t>
      </w:r>
      <w:r w:rsidR="00F75B13">
        <w:t>»</w:t>
      </w:r>
      <w:r w:rsidRPr="00850BD2">
        <w:t xml:space="preserve"> в них участвовать?</w:t>
      </w:r>
    </w:p>
    <w:p w14:paraId="4B049C7E" w14:textId="77777777" w:rsidR="00A003D8" w:rsidRPr="00850BD2" w:rsidRDefault="00A003D8" w:rsidP="00A003D8">
      <w:r w:rsidRPr="00850BD2">
        <w:t>- Разговорами об искусственном интеллекте уже никого не удивишь, тем не менее, его влияние на финансовые рынки невозможно игнорировать. Я сфокусируюсь на практических и конкретных планах, нежели на рассуждениях о том, что могло бы быть. В течение предыдущих двух лет Сбер уже реализовал ИИ-алгоритмы, которые помогают клиенту оценить портфель, сравнить его с бенчмарками и рассчитать налоги в приложении СберБанк Онлайн. С начала года нашими инвестиционными сервисами на основе ИИ воспользовались более 1,3 миллиона клиентов.</w:t>
      </w:r>
    </w:p>
    <w:p w14:paraId="0AF4696A" w14:textId="77777777" w:rsidR="00A003D8" w:rsidRPr="00850BD2" w:rsidRDefault="00A003D8" w:rsidP="00A003D8">
      <w:r w:rsidRPr="00850BD2">
        <w:t>Мы исходим из принципа AI-Native-компании, то есть для нас цифровизация - это не внедрение отдельных функций, а перестройка всей архитектуры вокруг данных и искусственного интеллекта. В ближайшие два-три года наша цель - сделать так, чтобы рутина (ребалансировка портфеля, налоговая оптимизация, поиск точек входа) была полностью делегирована нашим алгоритмам. А человек получал только понятную аналитику, персонализированные идеи и сохранял полный контроль над принятием финальных решений.</w:t>
      </w:r>
    </w:p>
    <w:p w14:paraId="5D7CC09A" w14:textId="77777777" w:rsidR="00A003D8" w:rsidRPr="00850BD2" w:rsidRDefault="00A003D8" w:rsidP="00A003D8">
      <w:r w:rsidRPr="00850BD2">
        <w:lastRenderedPageBreak/>
        <w:t>Мы планируем, что в ближайшее время появятся инструменты для пакетных заявок, автоматического подбора бумаг на основе анализа отчетности и новостей и консультационные сценарии покупки и продажи фондов прямо в мобильном банке. Стратегия развития направлена на создание единой цифровой консультации по управлению капиталом, где ИИ-ассистент будет учитывать все финансовые цели, пассивы и налоговую ситуацию клиента. Мы уверены, что интеграция ИИ в финансовую экосистему позволит перейти от простой аналитики к конкретным действиям и проактивному сопровождению инвестора. Это качественно новый уровень сервиса. Поэтому из трендов я бы выделил тренд на формирование полного цикла обслуживания инвестора в рамках одной цифровой экосистемы.</w:t>
      </w:r>
    </w:p>
    <w:p w14:paraId="5E833252" w14:textId="48A62443" w:rsidR="005F3660" w:rsidRPr="00F41F02" w:rsidRDefault="00A004B4" w:rsidP="00A003D8">
      <w:hyperlink r:id="rId44" w:history="1">
        <w:r w:rsidR="00A003D8" w:rsidRPr="00850BD2">
          <w:rPr>
            <w:rStyle w:val="a3"/>
          </w:rPr>
          <w:t>https://ria.ru/20260917/portnenko-2118110636.html</w:t>
        </w:r>
      </w:hyperlink>
    </w:p>
    <w:p w14:paraId="342FE56E" w14:textId="7D5CF32F" w:rsidR="00AC5A20" w:rsidRPr="00AC5A20" w:rsidRDefault="00AC5A20" w:rsidP="00AC5A20">
      <w:pPr>
        <w:pStyle w:val="2"/>
      </w:pPr>
      <w:bookmarkStart w:id="131" w:name="_Toc240613754"/>
      <w:r w:rsidRPr="00AC5A20">
        <w:t>РИА Финмаркет, 17.09.2026, Инвесторам стоит обратить внимание на новые бонды Европлана серии 001Р-10 - "Сберинвестиции"</w:t>
      </w:r>
      <w:bookmarkEnd w:id="131"/>
    </w:p>
    <w:p w14:paraId="2C816E73" w14:textId="77777777" w:rsidR="00AC5A20" w:rsidRPr="00AC5A20" w:rsidRDefault="00AC5A20" w:rsidP="00AC5A20">
      <w:pPr>
        <w:pStyle w:val="3"/>
      </w:pPr>
      <w:bookmarkStart w:id="132" w:name="_Toc240613755"/>
      <w:r w:rsidRPr="00AC5A20">
        <w:t>Инвесторам стоит обратить внимание на новые корпоративные облигации лизинговой компании ПАО "Европлан" серии 001Р-10, говорится в комментарии аналитиков "СберИнвестиций".</w:t>
      </w:r>
      <w:bookmarkEnd w:id="132"/>
    </w:p>
    <w:p w14:paraId="7C77022C" w14:textId="77777777" w:rsidR="00AC5A20" w:rsidRPr="00AC5A20" w:rsidRDefault="00AC5A20" w:rsidP="00AC5A20">
      <w:r w:rsidRPr="00AC5A20">
        <w:t>Эмитент планирует 18 сентября 2026 года провести сбор заявок на выпуск двухлетних облигаций серии 001Р-10 объемом не менее 5 млрд рублей.</w:t>
      </w:r>
    </w:p>
    <w:p w14:paraId="7C9B4E5D" w14:textId="77777777" w:rsidR="00AC5A20" w:rsidRPr="00AC5A20" w:rsidRDefault="00AC5A20" w:rsidP="00AC5A20">
      <w:r w:rsidRPr="00AC5A20">
        <w:t>По выпуску будет выплачиваться фиксированный ежемесячный купон. Ориентир доходности - не выше значения кривой бескупонной доходности (КБД) Московской биржи на индикативной дюрации 1,4 года + не более 225 б.п.</w:t>
      </w:r>
    </w:p>
    <w:p w14:paraId="6D1A33B4" w14:textId="77777777" w:rsidR="00AC5A20" w:rsidRPr="00AC5A20" w:rsidRDefault="00AC5A20" w:rsidP="00AC5A20">
      <w:r w:rsidRPr="00AC5A20">
        <w:t>Ориентир доходности - до 16,36% годовых.</w:t>
      </w:r>
    </w:p>
    <w:p w14:paraId="213E6C37" w14:textId="77777777" w:rsidR="00AC5A20" w:rsidRPr="00AC5A20" w:rsidRDefault="00AC5A20" w:rsidP="00AC5A20">
      <w:r w:rsidRPr="00AC5A20">
        <w:t>Ставка купона может составить около 15,25% годовых.</w:t>
      </w:r>
    </w:p>
    <w:p w14:paraId="72CA3C24" w14:textId="77777777" w:rsidR="00AC5A20" w:rsidRPr="00AC5A20" w:rsidRDefault="00AC5A20" w:rsidP="00AC5A20">
      <w:r w:rsidRPr="00AC5A20">
        <w:t>Эксперты брокера считают такую доходность привлекательной для облигаций сроком около двух лет.</w:t>
      </w:r>
    </w:p>
    <w:p w14:paraId="537219D4" w14:textId="77777777" w:rsidR="00AC5A20" w:rsidRPr="00AC5A20" w:rsidRDefault="00AC5A20" w:rsidP="00AC5A20">
      <w:r w:rsidRPr="00AC5A20">
        <w:t>Кредитное качество "Европлана" аналитики оценивают как "приемлемое". У компании сильные позиции на рынке, высокая достаточность капитала, покрытия процентов и поддержка акционера (Альфа-банк).</w:t>
      </w:r>
    </w:p>
    <w:p w14:paraId="5B55B14E" w14:textId="77777777" w:rsidR="00AC5A20" w:rsidRPr="00AC5A20" w:rsidRDefault="00AC5A20" w:rsidP="00AC5A20">
      <w:r w:rsidRPr="00AC5A20">
        <w:t>При этом у лизингового бизнеса есть риски, отмечают эксперты "СберИнвестиций": портфель "Европлана" сокращается, а доля проблемных активов все еще высокая. Но во втором квартале она снизилась, а хороший запас капитала помогает компании справляться с возможными проблемами.</w:t>
      </w:r>
    </w:p>
    <w:p w14:paraId="017FEEA2" w14:textId="77777777" w:rsidR="00AC5A20" w:rsidRPr="00AC5A20" w:rsidRDefault="00AC5A20" w:rsidP="00AC5A20">
      <w:r w:rsidRPr="00AC5A20">
        <w:t>Новый выпуск корпоративных облигаций компании может быть интересен инвесторам, которые готовы к рискам лизингового сектора и хотят получить доходность около 16% годовых, заключают эксперты.</w:t>
      </w:r>
    </w:p>
    <w:p w14:paraId="23F2628B" w14:textId="77777777" w:rsidR="00AC5A20" w:rsidRPr="00AC5A20" w:rsidRDefault="00AC5A20" w:rsidP="00AC5A20">
      <w:r w:rsidRPr="00AC5A20">
        <w:t>Настоящее сообщение содержит мнение специалистов инвестиционной компании или банка, полученное Интерфаксом. Такое мнение предоставляется исключительно для целей ознакомления и не является рекомендацией для покупки, продажи ценных бумаг, принятия (или непринятия) каких-либо коммерческих или иных решений. За содержание сообщения и последствия его использования Интерфакс ответственности не несет.</w:t>
      </w:r>
    </w:p>
    <w:p w14:paraId="49E1EFAF" w14:textId="5391577A" w:rsidR="00AC5A20" w:rsidRDefault="00A004B4" w:rsidP="00AC5A20">
      <w:hyperlink r:id="rId45" w:history="1">
        <w:r w:rsidR="00AC5A20" w:rsidRPr="002529AC">
          <w:rPr>
            <w:rStyle w:val="a3"/>
            <w:lang w:val="en-US"/>
          </w:rPr>
          <w:t>https</w:t>
        </w:r>
        <w:r w:rsidR="00AC5A20" w:rsidRPr="00AC5A20">
          <w:rPr>
            <w:rStyle w:val="a3"/>
          </w:rPr>
          <w:t>://</w:t>
        </w:r>
        <w:r w:rsidR="00AC5A20" w:rsidRPr="002529AC">
          <w:rPr>
            <w:rStyle w:val="a3"/>
            <w:lang w:val="en-US"/>
          </w:rPr>
          <w:t>www</w:t>
        </w:r>
        <w:r w:rsidR="00AC5A20" w:rsidRPr="00AC5A20">
          <w:rPr>
            <w:rStyle w:val="a3"/>
          </w:rPr>
          <w:t>.</w:t>
        </w:r>
        <w:r w:rsidR="00AC5A20" w:rsidRPr="002529AC">
          <w:rPr>
            <w:rStyle w:val="a3"/>
            <w:lang w:val="en-US"/>
          </w:rPr>
          <w:t>finmarket</w:t>
        </w:r>
        <w:r w:rsidR="00AC5A20" w:rsidRPr="00AC5A20">
          <w:rPr>
            <w:rStyle w:val="a3"/>
          </w:rPr>
          <w:t>.</w:t>
        </w:r>
        <w:r w:rsidR="00AC5A20" w:rsidRPr="002529AC">
          <w:rPr>
            <w:rStyle w:val="a3"/>
            <w:lang w:val="en-US"/>
          </w:rPr>
          <w:t>ru</w:t>
        </w:r>
        <w:r w:rsidR="00AC5A20" w:rsidRPr="00AC5A20">
          <w:rPr>
            <w:rStyle w:val="a3"/>
          </w:rPr>
          <w:t>/</w:t>
        </w:r>
        <w:r w:rsidR="00AC5A20" w:rsidRPr="002529AC">
          <w:rPr>
            <w:rStyle w:val="a3"/>
            <w:lang w:val="en-US"/>
          </w:rPr>
          <w:t>analytics</w:t>
        </w:r>
        <w:r w:rsidR="00AC5A20" w:rsidRPr="00AC5A20">
          <w:rPr>
            <w:rStyle w:val="a3"/>
          </w:rPr>
          <w:t>/6708688</w:t>
        </w:r>
      </w:hyperlink>
      <w:r w:rsidR="00AC5A20" w:rsidRPr="00AC5A20">
        <w:t xml:space="preserve"> </w:t>
      </w:r>
    </w:p>
    <w:p w14:paraId="6A15CC3B" w14:textId="2C01B919" w:rsidR="00BD7A1E" w:rsidRPr="00BD7A1E" w:rsidRDefault="00BD7A1E" w:rsidP="00BD7A1E">
      <w:pPr>
        <w:pStyle w:val="2"/>
      </w:pPr>
      <w:bookmarkStart w:id="133" w:name="_Toc240613756"/>
      <w:r>
        <w:t>АК</w:t>
      </w:r>
      <w:r w:rsidRPr="00BD7A1E">
        <w:t>&amp;</w:t>
      </w:r>
      <w:r>
        <w:t>М</w:t>
      </w:r>
      <w:r w:rsidRPr="00BD7A1E">
        <w:t>, 17.09.2026, Новые возможности для капитала, технологий и инвестиций обсудят на МФФ-2026</w:t>
      </w:r>
      <w:bookmarkEnd w:id="133"/>
    </w:p>
    <w:p w14:paraId="27A2F74C" w14:textId="77777777" w:rsidR="00BD7A1E" w:rsidRPr="00BD7A1E" w:rsidRDefault="00BD7A1E" w:rsidP="00BD7A1E">
      <w:pPr>
        <w:pStyle w:val="3"/>
      </w:pPr>
      <w:bookmarkStart w:id="134" w:name="_Toc240613757"/>
      <w:r w:rsidRPr="00BD7A1E">
        <w:t>Как расширить возможности для привлечения капитала, снизить административную нагрузку и сформировать понятные инструменты для долгосрочных инвестиций и сбережений – всё это обсудят участники Московского финансового форума – 2026.</w:t>
      </w:r>
      <w:bookmarkEnd w:id="134"/>
    </w:p>
    <w:p w14:paraId="31F5F06F" w14:textId="77777777" w:rsidR="00BD7A1E" w:rsidRPr="00BD7A1E" w:rsidRDefault="00BD7A1E" w:rsidP="00BD7A1E">
      <w:r w:rsidRPr="00BD7A1E">
        <w:t>Одна из сессий «Компании с госучастием: инвестиционная привлекательность в интересах экономики» будет посвящена вопросам: как сделать акции таких компаний привлекательным инвестиционным инструментом, повысить интерес со стороны граждан и бизнеса и при этом сохранить баланс интересов государства и миноритарных акционеров. В центре внимания также выход на публичный рынок как способ привлечения дополнительного капитала для развития компаний и отдельных отраслей экономики.</w:t>
      </w:r>
    </w:p>
    <w:p w14:paraId="4315934A" w14:textId="77777777" w:rsidR="00BD7A1E" w:rsidRPr="00BD7A1E" w:rsidRDefault="00BD7A1E" w:rsidP="00BD7A1E">
      <w:r w:rsidRPr="00BD7A1E">
        <w:t>В сессии примут участие первый заместитель Председателя Банка России Владимир Чистюхин, председатель Комитета Госдумы по вопросам собственности, земельным и имущественным отношениям Сергей Гаврилов, заместитель Министра финансов РФ Алексей Моисеев, генеральный директор ПАО «ДОМ.РФ» Виталий Мутко, представители Сбербанка, Московской биржи и «Аэрофлота».</w:t>
      </w:r>
    </w:p>
    <w:p w14:paraId="2DC043DE" w14:textId="77777777" w:rsidR="00BD7A1E" w:rsidRPr="00BD7A1E" w:rsidRDefault="00BD7A1E" w:rsidP="00BD7A1E">
      <w:r w:rsidRPr="00BD7A1E">
        <w:t xml:space="preserve">«В прошлом году прошло наиболее успешное за последние годы </w:t>
      </w:r>
      <w:r w:rsidRPr="00BD7A1E">
        <w:rPr>
          <w:lang w:val="en-US"/>
        </w:rPr>
        <w:t>IPO</w:t>
      </w:r>
      <w:r w:rsidRPr="00BD7A1E">
        <w:t xml:space="preserve"> российской компании – и это была компания с госучастием «ДОМ.Ф». Повышение инвестиционной привлекательности таких компаний – наша ключевая задача. Надеюсь, в текущем году сможем повторить этот успех и вывести ещё одну-две компании на </w:t>
      </w:r>
      <w:r w:rsidRPr="00BD7A1E">
        <w:rPr>
          <w:lang w:val="en-US"/>
        </w:rPr>
        <w:t>IPO</w:t>
      </w:r>
      <w:r w:rsidRPr="00BD7A1E">
        <w:t>, показав такой же высокий результат», – сказал заместитель Министра финансов РФ Алексей Моисеев.</w:t>
      </w:r>
    </w:p>
    <w:p w14:paraId="43F86826" w14:textId="77777777" w:rsidR="00BD7A1E" w:rsidRPr="00BD7A1E" w:rsidRDefault="00BD7A1E" w:rsidP="00BD7A1E">
      <w:r w:rsidRPr="00BD7A1E">
        <w:t>Ещё одна из сессий МФФ-2026 традиционно посвящена развитию сферы государственных закупок. На сессии «Автоматизация и искусственный интеллект – помощники участников контрактной системы» обсудят внедрение современных технологий в сферу закупок и как они влияют на процессы.</w:t>
      </w:r>
    </w:p>
    <w:p w14:paraId="2BC0651B" w14:textId="77777777" w:rsidR="00BD7A1E" w:rsidRPr="00BD7A1E" w:rsidRDefault="00BD7A1E" w:rsidP="00BD7A1E">
      <w:r w:rsidRPr="00BD7A1E">
        <w:t>В дискуссии примут участие первый заместитель Председателя Совета Федерации Николай Журавлёв, заместитель Министра финансов РФ Алексей Моисеев, первый заместитель Председателя Правления Сбербанка Александр Ведяхин, заместитель руководителя Федерального казначейства Анна Катамадзе, руководитель Департамента города Москвы по конкурентной политике Кирилл Пуртов, а также представители Евразийской экономической комиссии и «Яндекса».</w:t>
      </w:r>
    </w:p>
    <w:p w14:paraId="0EF3747C" w14:textId="77777777" w:rsidR="00BD7A1E" w:rsidRPr="00BD7A1E" w:rsidRDefault="00BD7A1E" w:rsidP="00BD7A1E">
      <w:r w:rsidRPr="00BD7A1E">
        <w:t xml:space="preserve">Сессия «Будущее рынка золота: новый стандарт торговли драгоценным металлом» будет посвящена созданию прозрачной и доступной инфраструктуры торговли физическим золотом – от дистанционной покупки и безопасного хранения до гарантированного обратного выкупа и получения денежных средств. В числе спикеров: замминистра финансов РФ Алексей Моисеев, заместитель Президента – Председателя Правления ВТБ Дмитрий Брейтенбихер, управляющий директор Департамента инвестиционно-страховых продуктов Газпромбанка Татьяна Берман, генеральный директор «Красцветмета» Михаил Дягилев, вице-президент «Полюса» Сергей Журавлёв, генеральный директор Гознака Аркадий Трачук и президент «Селигдара» Александр </w:t>
      </w:r>
      <w:r w:rsidRPr="00BD7A1E">
        <w:lastRenderedPageBreak/>
        <w:t>Хрущ, руководитель компании «Росвексель» Осман Кабалоев. Модерировать дикуссию будет первый заместитель генерального директора ООО «А7» Ирина Акопян.</w:t>
      </w:r>
    </w:p>
    <w:p w14:paraId="2CC86AF3" w14:textId="77777777" w:rsidR="00BD7A1E" w:rsidRPr="00BD7A1E" w:rsidRDefault="00BD7A1E" w:rsidP="00BD7A1E">
      <w:r w:rsidRPr="00BD7A1E">
        <w:t>«В России разработаны инструменты высокого уровня надёжности, которые позволят инвестировать в золото, начиная даже с небольших сумм. С учётом мер, которые приняты для обеспечения безопасности этого рынка, защиты прав потребителей, включая налоговые меры, мы покажем новый интересный инструмент, который повысит привлекательность золота и других драгоценных металлов как инвестиционных объектов для граждан», – отметил замглавы Минфина России.</w:t>
      </w:r>
    </w:p>
    <w:p w14:paraId="1FBBC512" w14:textId="77777777" w:rsidR="00BD7A1E" w:rsidRPr="00BD7A1E" w:rsidRDefault="00BD7A1E" w:rsidP="00BD7A1E">
      <w:r w:rsidRPr="00BD7A1E">
        <w:t>Прямая трансляция этих и других тематических сессий деловой программы Мосфинфорума будет доступна 21 сентября на официальном сайте МФФ-2026 и на странице ВКонтакте.</w:t>
      </w:r>
    </w:p>
    <w:p w14:paraId="03F94031" w14:textId="01840063" w:rsidR="00BD7A1E" w:rsidRPr="00BD7A1E" w:rsidRDefault="00BD7A1E" w:rsidP="00BD7A1E">
      <w:r w:rsidRPr="00BD7A1E">
        <w:t xml:space="preserve">Пресс-релиз подготовлен на основании материала, предоставленного организацией. Информационное агентство </w:t>
      </w:r>
      <w:r w:rsidRPr="00BD7A1E">
        <w:rPr>
          <w:lang w:val="en-US"/>
        </w:rPr>
        <w:t>AK</w:t>
      </w:r>
      <w:r w:rsidRPr="00BD7A1E">
        <w:t>&amp;</w:t>
      </w:r>
      <w:r w:rsidRPr="00BD7A1E">
        <w:rPr>
          <w:lang w:val="en-US"/>
        </w:rPr>
        <w:t>M</w:t>
      </w:r>
      <w:r w:rsidRPr="00BD7A1E">
        <w:t xml:space="preserve"> не несет ответственности за содержание пресс-релиза, правовые и иные последствия его опубликования.</w:t>
      </w:r>
    </w:p>
    <w:p w14:paraId="3364090D" w14:textId="1915C11C" w:rsidR="00BD7A1E" w:rsidRPr="00BD7A1E" w:rsidRDefault="00A004B4" w:rsidP="00BD7A1E">
      <w:hyperlink r:id="rId46" w:history="1">
        <w:r w:rsidR="00BD7A1E" w:rsidRPr="002529AC">
          <w:rPr>
            <w:rStyle w:val="a3"/>
          </w:rPr>
          <w:t>https://www.akm.ru/press/novye_vozmozhnosti_dlya_kapitala_tekhnologiy_i_investitsiy_obsudyat_na_mff_2026/</w:t>
        </w:r>
      </w:hyperlink>
      <w:r w:rsidR="00BD7A1E" w:rsidRPr="00BD7A1E">
        <w:t xml:space="preserve"> </w:t>
      </w:r>
    </w:p>
    <w:p w14:paraId="1E36520F" w14:textId="77777777" w:rsidR="00764603" w:rsidRPr="00850BD2" w:rsidRDefault="00764603" w:rsidP="00764603">
      <w:pPr>
        <w:pStyle w:val="2"/>
      </w:pPr>
      <w:bookmarkStart w:id="135" w:name="_Toc240613758"/>
      <w:r w:rsidRPr="00850BD2">
        <w:t>Pravda.ru, 17.09.2026, Минфин России открыл программу ИнвесТВышка для обучения 4 миллионов подростков финансовой грамотности</w:t>
      </w:r>
      <w:bookmarkEnd w:id="135"/>
    </w:p>
    <w:p w14:paraId="24F6D2BB" w14:textId="0BA34DB2" w:rsidR="00764603" w:rsidRPr="00850BD2" w:rsidRDefault="00764603" w:rsidP="006C14B6">
      <w:pPr>
        <w:pStyle w:val="3"/>
      </w:pPr>
      <w:bookmarkStart w:id="136" w:name="_Toc240613759"/>
      <w:r w:rsidRPr="00850BD2">
        <w:t xml:space="preserve">Подростки от 14 до 18 лет из школ и колледжей могут пройти обучение по инвестициям в рамках программы </w:t>
      </w:r>
      <w:r w:rsidR="00F75B13">
        <w:t>«</w:t>
      </w:r>
      <w:r w:rsidRPr="00850BD2">
        <w:t>ИнвестВышка</w:t>
      </w:r>
      <w:r w:rsidR="00F75B13">
        <w:t>»</w:t>
      </w:r>
      <w:r w:rsidRPr="00850BD2">
        <w:t xml:space="preserve">. Проект объединил Минфин России, НИУ ВШЭ, СберИнвестиции и фонд </w:t>
      </w:r>
      <w:r w:rsidR="00F75B13">
        <w:t>«</w:t>
      </w:r>
      <w:r w:rsidRPr="00850BD2">
        <w:t>Вклад в будущее</w:t>
      </w:r>
      <w:r w:rsidR="00F75B13">
        <w:t>»</w:t>
      </w:r>
      <w:r w:rsidRPr="00850BD2">
        <w:t>. Ожидается, что в курсах примут участие более 4 млн человек.</w:t>
      </w:r>
      <w:bookmarkEnd w:id="136"/>
    </w:p>
    <w:p w14:paraId="2BFF1C23" w14:textId="77777777" w:rsidR="00764603" w:rsidRPr="00850BD2" w:rsidRDefault="00764603" w:rsidP="00764603">
      <w:r w:rsidRPr="00850BD2">
        <w:t>Инструменты и доступ</w:t>
      </w:r>
    </w:p>
    <w:p w14:paraId="74E73A23" w14:textId="522C4D61" w:rsidR="00764603" w:rsidRPr="00850BD2" w:rsidRDefault="00764603" w:rsidP="00764603">
      <w:r w:rsidRPr="00850BD2">
        <w:t xml:space="preserve">Обучение проходит дистанционно. Доступ к материалам открыт в приложении </w:t>
      </w:r>
      <w:r w:rsidR="00F75B13">
        <w:t>«</w:t>
      </w:r>
      <w:r w:rsidRPr="00850BD2">
        <w:t>СберИнвестиции</w:t>
      </w:r>
      <w:r w:rsidR="00F75B13">
        <w:t>»</w:t>
      </w:r>
      <w:r w:rsidRPr="00850BD2">
        <w:t xml:space="preserve"> и на платформе </w:t>
      </w:r>
      <w:r w:rsidR="00F75B13">
        <w:t>«</w:t>
      </w:r>
      <w:r w:rsidRPr="00850BD2">
        <w:t>СберСова</w:t>
      </w:r>
      <w:r w:rsidR="00F75B13">
        <w:t>»</w:t>
      </w:r>
      <w:r w:rsidRPr="00850BD2">
        <w:t xml:space="preserve"> в курсе </w:t>
      </w:r>
      <w:r w:rsidR="00F75B13">
        <w:t>«</w:t>
      </w:r>
      <w:r w:rsidRPr="00850BD2">
        <w:t>Инвестируй по-взрослому</w:t>
      </w:r>
      <w:r w:rsidR="00F75B13">
        <w:t>»</w:t>
      </w:r>
      <w:r w:rsidRPr="00850BD2">
        <w:t xml:space="preserve">. Чтобы теория не осталась формальностью, в программу включили интерактивные форматы: </w:t>
      </w:r>
    </w:p>
    <w:p w14:paraId="65AE3F3B" w14:textId="29C1CC6F" w:rsidR="00764603" w:rsidRPr="00850BD2" w:rsidRDefault="00764603" w:rsidP="00764603">
      <w:r w:rsidRPr="00850BD2">
        <w:t>•</w:t>
      </w:r>
      <w:r w:rsidRPr="00850BD2">
        <w:tab/>
        <w:t xml:space="preserve">биржевой симулятор </w:t>
      </w:r>
      <w:r w:rsidR="00F75B13">
        <w:t>«</w:t>
      </w:r>
      <w:r w:rsidRPr="00850BD2">
        <w:t>Фондовый рынок</w:t>
      </w:r>
      <w:r w:rsidR="00F75B13">
        <w:t>»</w:t>
      </w:r>
      <w:r w:rsidRPr="00850BD2">
        <w:t xml:space="preserve">; </w:t>
      </w:r>
    </w:p>
    <w:p w14:paraId="68BCB7A3" w14:textId="77777777" w:rsidR="00764603" w:rsidRPr="00850BD2" w:rsidRDefault="00764603" w:rsidP="00764603">
      <w:r w:rsidRPr="00850BD2">
        <w:t>•</w:t>
      </w:r>
      <w:r w:rsidRPr="00850BD2">
        <w:tab/>
        <w:t xml:space="preserve">практические задания и квизы; </w:t>
      </w:r>
    </w:p>
    <w:p w14:paraId="2ADDD610" w14:textId="77777777" w:rsidR="00764603" w:rsidRPr="00850BD2" w:rsidRDefault="00764603" w:rsidP="00764603">
      <w:r w:rsidRPr="00850BD2">
        <w:t>•</w:t>
      </w:r>
      <w:r w:rsidRPr="00850BD2">
        <w:tab/>
        <w:t xml:space="preserve">встречи с экспертами. </w:t>
      </w:r>
    </w:p>
    <w:p w14:paraId="1B69E23B" w14:textId="77777777" w:rsidR="00764603" w:rsidRPr="00850BD2" w:rsidRDefault="00764603" w:rsidP="00764603">
      <w:r w:rsidRPr="00850BD2">
        <w:t>Итоговое тестирование пройдет с 4 по 6 декабря. Допуск к нему получат те, кто завершил образовательный блок.</w:t>
      </w:r>
    </w:p>
    <w:p w14:paraId="4818B0AC" w14:textId="77777777" w:rsidR="00764603" w:rsidRPr="00850BD2" w:rsidRDefault="00764603" w:rsidP="00764603">
      <w:r w:rsidRPr="00850BD2">
        <w:t>Стимулы для участников</w:t>
      </w:r>
    </w:p>
    <w:p w14:paraId="763E9C02" w14:textId="76C0535B" w:rsidR="00764603" w:rsidRPr="00850BD2" w:rsidRDefault="00764603" w:rsidP="00764603">
      <w:r w:rsidRPr="00850BD2">
        <w:t xml:space="preserve">Для школьников программа служит прямым путем к льготам при поступлении в вузы. Те, кто успешно пройдет финальный тест, попадут на заключительный этап Всероссийской олимпиады школьников </w:t>
      </w:r>
      <w:r w:rsidR="00F75B13">
        <w:t>«</w:t>
      </w:r>
      <w:r w:rsidRPr="00850BD2">
        <w:t>Высшая проба</w:t>
      </w:r>
      <w:r w:rsidR="00F75B13">
        <w:t>»</w:t>
      </w:r>
      <w:r w:rsidRPr="00850BD2">
        <w:t xml:space="preserve"> по профилю </w:t>
      </w:r>
      <w:r w:rsidR="00F75B13">
        <w:t>«</w:t>
      </w:r>
      <w:r w:rsidRPr="00850BD2">
        <w:t>Финансовая грамотность</w:t>
      </w:r>
      <w:r w:rsidR="00F75B13">
        <w:t>»</w:t>
      </w:r>
      <w:r w:rsidRPr="00850BD2">
        <w:t>, минуя отборочные этапы.</w:t>
      </w:r>
    </w:p>
    <w:p w14:paraId="5AF3FDA6" w14:textId="77777777" w:rsidR="00764603" w:rsidRPr="00850BD2" w:rsidRDefault="00764603" w:rsidP="00764603">
      <w:r w:rsidRPr="00850BD2">
        <w:t>Контекст и цели</w:t>
      </w:r>
    </w:p>
    <w:p w14:paraId="5D56AC22" w14:textId="77777777" w:rsidR="00764603" w:rsidRPr="00850BD2" w:rsidRDefault="00764603" w:rsidP="00764603">
      <w:r w:rsidRPr="00850BD2">
        <w:lastRenderedPageBreak/>
        <w:t>Запуск проекта связан с государственным заданием по увеличению капитализации фондового рынка к 2030 году. Чтобы рынок рос, государству нужны новые инвесторы, которые умеют считать риски и защищать капитал от потерь.</w:t>
      </w:r>
    </w:p>
    <w:p w14:paraId="61168498" w14:textId="77777777" w:rsidR="00764603" w:rsidRPr="00850BD2" w:rsidRDefault="00764603" w:rsidP="00764603">
      <w:r w:rsidRPr="00850BD2">
        <w:t>Эксперт по социальной политике и демографии регионов Елена Романова отмечает, что доступ к финансовым инструментам у современных подростков появился значительно раньше, чем у предыдущих поколений. В таких условиях обучение финансовой культуре в 14-18 лет становится инструментом защиты от мошенничества и необдуманных трат.</w:t>
      </w:r>
    </w:p>
    <w:p w14:paraId="00C141BC" w14:textId="589298C7" w:rsidR="00A003D8" w:rsidRPr="00850BD2" w:rsidRDefault="00A004B4" w:rsidP="00764603">
      <w:hyperlink r:id="rId47" w:history="1">
        <w:r w:rsidR="00764603" w:rsidRPr="00850BD2">
          <w:rPr>
            <w:rStyle w:val="a3"/>
          </w:rPr>
          <w:t>https://www.pravda.ru/news/society/2410435-invest-vyshka-obuchenie/</w:t>
        </w:r>
      </w:hyperlink>
    </w:p>
    <w:p w14:paraId="7D0C9638" w14:textId="77777777" w:rsidR="00C00F02" w:rsidRPr="00850BD2" w:rsidRDefault="00C00F02" w:rsidP="00C00F02">
      <w:pPr>
        <w:pStyle w:val="2"/>
      </w:pPr>
      <w:bookmarkStart w:id="137" w:name="_Toc240613760"/>
      <w:r w:rsidRPr="00850BD2">
        <w:t>Агентство потребительской информации, 17.09.2026, Вклады стали короче, инвестиции — длиннее: как изменились 109 трлн рублей сбережений россиян</w:t>
      </w:r>
      <w:bookmarkEnd w:id="137"/>
    </w:p>
    <w:p w14:paraId="66EBD176" w14:textId="77777777" w:rsidR="00C00F02" w:rsidRPr="00850BD2" w:rsidRDefault="00C00F02" w:rsidP="006C14B6">
      <w:pPr>
        <w:pStyle w:val="3"/>
      </w:pPr>
      <w:bookmarkStart w:id="138" w:name="_Toc240613761"/>
      <w:r w:rsidRPr="00850BD2">
        <w:t>С начала 2023 года к середине 2026-го объем сбережений россиян в инструментах, которые учитывает Банк России при расчете своего индикатора, вырос примерно с 55,4 трлн до 109 трлн рублей — почти вдвое. При этом небанковская часть росла заметно быстрее средств на вкладах и счетах: вложения в инвестиционные, страховые и пенсионные продукты увеличились примерно на 123%, тогда как деньги в банках — на 83,1%. В результате доля долгосрочных сбережений поднялась с 33,9 до 38,5%, хотя внутри банков произошел противоположный процесс — доля вкладов сроком свыше года сократилась с 21,6 до 12,6%.</w:t>
      </w:r>
      <w:bookmarkEnd w:id="138"/>
      <w:r w:rsidRPr="00850BD2">
        <w:t xml:space="preserve"> </w:t>
      </w:r>
    </w:p>
    <w:p w14:paraId="7FCF8417" w14:textId="77777777" w:rsidR="00C00F02" w:rsidRPr="00850BD2" w:rsidRDefault="00C00F02" w:rsidP="00C00F02">
      <w:r w:rsidRPr="00850BD2">
        <w:t>Расчеты Агентства потребительской информации сделаны на основе проекта Банка России, опубликованного 14 сентября и подготовленного преимущественно по данным на 1 июля 2026 года.</w:t>
      </w:r>
    </w:p>
    <w:p w14:paraId="570B5998" w14:textId="77777777" w:rsidR="00C00F02" w:rsidRPr="00850BD2" w:rsidRDefault="00C00F02" w:rsidP="00C00F02">
      <w:r w:rsidRPr="00850BD2">
        <w:t>К началу 2023 года на вкладах и банковских счетах населения без учета эскроу находилось расчетно около 36,6 трлн рублей. Банк России приводит конечную сумму — 67,1 трлн рублей — и указывает, что за рассматриваемый период она выросла на 83,1%. Обратный расчет дает 36,65 трлн рублей на начало периода. Для небанковской части точной исходной суммы в новом проекте нет: при доле долгосрочных сбережений 33,9% она составляла примерно 18,8-19 трлн рублей. К концу июня 2026 года вложения в инвестиционные, страховые и пенсионные продукты достигли 41,9 трлн рублей. Из-за округления исходных показателей их прирост корректно оценивать примерно в 2,2 раза, или примерно на 120-123%.</w:t>
      </w:r>
    </w:p>
    <w:p w14:paraId="69790424" w14:textId="1F5E50E6" w:rsidR="00C00F02" w:rsidRPr="00850BD2" w:rsidRDefault="00C00F02" w:rsidP="00C00F02">
      <w:r w:rsidRPr="00850BD2">
        <w:rPr>
          <w:noProof/>
        </w:rPr>
        <w:lastRenderedPageBreak/>
        <w:drawing>
          <wp:inline distT="0" distB="0" distL="0" distR="0" wp14:anchorId="758F5450" wp14:editId="46F31B4D">
            <wp:extent cx="5760085" cy="3239135"/>
            <wp:effectExtent l="0" t="0" r="0" b="0"/>
            <wp:docPr id="8141479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085" cy="3239135"/>
                    </a:xfrm>
                    <a:prstGeom prst="rect">
                      <a:avLst/>
                    </a:prstGeom>
                    <a:noFill/>
                    <a:ln>
                      <a:noFill/>
                    </a:ln>
                  </pic:spPr>
                </pic:pic>
              </a:graphicData>
            </a:graphic>
          </wp:inline>
        </w:drawing>
      </w:r>
    </w:p>
    <w:p w14:paraId="62A0D6CE" w14:textId="77777777" w:rsidR="00C00F02" w:rsidRPr="00850BD2" w:rsidRDefault="00C00F02" w:rsidP="00C00F02">
      <w:r w:rsidRPr="00850BD2">
        <w:t>Банковские продукты при этом остались крупнейшим местом хранения денег. На 1 июля на вкладах и счетах находилось 67,1 трлн рублей против 41,9 трлн рублей в инвестиционных, страховых и пенсионных инструментах. Однако их соотношение изменилось: расчетная доля банковской части в рассматриваемом объеме сбережений сократилась с 66,1% в начале 2023 года до 61,5% к середине 2026-го. Одновременно сами вклады стали заметно короче. На депозиты сроком более года в начале 2023 года приходилось 21,6% средств населения, а к 1 июля 2026 года — только 12,6%, то есть на 9 п.п. меньше. Банк России отмечает, что в 2023-2024 годах вклады росли более чем на 20% ежегодно, в 2025 году прирост замедлился до 16%, а к началу июля 2026 года — до 10,4% год к году.</w:t>
      </w:r>
    </w:p>
    <w:p w14:paraId="4F5D9518" w14:textId="77777777" w:rsidR="00C00F02" w:rsidRPr="00850BD2" w:rsidRDefault="00C00F02" w:rsidP="00C00F02">
      <w:r w:rsidRPr="00850BD2">
        <w:t>На первый взгляд падение доли вкладов свыше года противоречит росту доли долгосрочных сбережений с 33,9 до 38,5%. Разница объясняется методикой самого индикатора. Банк России относит к его числителю инвестиционные, страховые и пенсионные услуги для физических лиц, а общий объем сбережений включает также вклады и текущие счета. Поэтому показатель 38,5% нельзя трактовать как долю всех денег, фактически размещенных на срок более года: это доля небанковского инвестиционно-страхового и пенсионного блока в используемой регулятором структуре сбережений.</w:t>
      </w:r>
    </w:p>
    <w:p w14:paraId="542DA803" w14:textId="77777777" w:rsidR="00C00F02" w:rsidRPr="00850BD2" w:rsidRDefault="00C00F02" w:rsidP="00C00F02">
      <w:r w:rsidRPr="00850BD2">
        <w:t>Особенно быстро увеличивался брокерский сегмент. Стоимость активов физических лиц на брокерском обслуживании выросла с 6 трлн рублей в начале 2023 года до 13,6 трлн рублей к концу второго квартала 2026-го — на 7,6 трлн рублей, или почти на 127%. Это быстрее и банковских средств, и совокупной группы инвестиционных, страховых и пенсионных продуктов. Банк России насчитывает 58,8 млн клиентов-физлиц на брокерском обслуживании против примерно вдвое меньшего количества в начале 2023 года, но эта цифра включает одного человека несколько раз, если у него есть счета у разных брокеров.</w:t>
      </w:r>
    </w:p>
    <w:p w14:paraId="76936350" w14:textId="36E0AE8B" w:rsidR="00C00F02" w:rsidRPr="00850BD2" w:rsidRDefault="00FB7C70" w:rsidP="00C00F02">
      <w:r w:rsidRPr="00850BD2">
        <w:rPr>
          <w:noProof/>
        </w:rPr>
        <w:lastRenderedPageBreak/>
        <w:drawing>
          <wp:inline distT="0" distB="0" distL="0" distR="0" wp14:anchorId="6B722817" wp14:editId="0082FB3D">
            <wp:extent cx="5760085" cy="3239135"/>
            <wp:effectExtent l="0" t="0" r="0" b="0"/>
            <wp:docPr id="6251751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085" cy="3239135"/>
                    </a:xfrm>
                    <a:prstGeom prst="rect">
                      <a:avLst/>
                    </a:prstGeom>
                    <a:noFill/>
                    <a:ln>
                      <a:noFill/>
                    </a:ln>
                  </pic:spPr>
                </pic:pic>
              </a:graphicData>
            </a:graphic>
          </wp:inline>
        </w:drawing>
      </w:r>
    </w:p>
    <w:p w14:paraId="0F55E74E" w14:textId="77777777" w:rsidR="00C00F02" w:rsidRPr="00850BD2" w:rsidRDefault="00C00F02" w:rsidP="00C00F02">
      <w:r w:rsidRPr="00850BD2">
        <w:t>Поэтому для оценки числа самих инвесторов показатель Московской биржи точнее: на конец 2022 года брокерские счета на площадке имели 22,9 млн уникальных физических лиц, а к концу июня 2026 года — уже 41,9 млн. Таким образом, их число увеличилось на 19 млн человек, или на 83%. При этом более 80 млн открытых к середине 2026 года счетов не означают такое же количество активных инвесторов: непосредственно в июне сделки на Московской бирже совершали чуть более 3 млн человек.</w:t>
      </w:r>
    </w:p>
    <w:p w14:paraId="6D975CE5" w14:textId="77777777" w:rsidR="00C00F02" w:rsidRPr="00850BD2" w:rsidRDefault="00C00F02" w:rsidP="00C00F02">
      <w:r w:rsidRPr="00850BD2">
        <w:t>Внутри небанковского рынка динамика также была неодинаковой. Банк России отмечает, что в 2025 году наиболее высокие темпы прироста пришлись на страховые и пенсионные резервы и накопления, а также долговые ценные бумаги на брокерских счетах. Но главный сопоставимый структурный сдвиг за весь период виден уже в агрегированных данных: банковские средства выросли на 83,1%, небанковский инвестиционно-страховой и пенсионный блок — примерно в 2,2 раза, а брокерские активы — примерно в 2,27 раза. То есть россияне не перестали наращивать вклады — их объем прибавил более 30 трлн рублей, — однако альтернативные финансовые инструменты росли быстрее.</w:t>
      </w:r>
    </w:p>
    <w:p w14:paraId="62D3BAEB" w14:textId="77777777" w:rsidR="00C00F02" w:rsidRPr="00850BD2" w:rsidRDefault="00C00F02" w:rsidP="00C00F02">
      <w:r w:rsidRPr="00850BD2">
        <w:t>Ранее Агентство потребительской информации писало, что эксперты предложили разделить механизмы поддержки при подключении льготников к интернету. Если сеть уже подведена к дому, расходы оператора можно компенсировать из бюджета, а там, где инфраструктуру еще необходимо строить, более подходящим вариантом может стать государственное софинансирование.</w:t>
      </w:r>
    </w:p>
    <w:p w14:paraId="059C5BAF" w14:textId="4D8ECB17" w:rsidR="00764603" w:rsidRPr="001D6FB7" w:rsidRDefault="00A004B4" w:rsidP="00C00F02">
      <w:hyperlink r:id="rId50" w:history="1">
        <w:r w:rsidR="00C00F02" w:rsidRPr="00850BD2">
          <w:rPr>
            <w:rStyle w:val="a3"/>
          </w:rPr>
          <w:t>https://apimarket.ru/2026/09/17/vklady-stali-koroche-investiczii-dlinnee-kak-izmenilis-109-trln-rublej-sberezhenij-rossiyan/</w:t>
        </w:r>
      </w:hyperlink>
    </w:p>
    <w:p w14:paraId="028D6D2A" w14:textId="77777777" w:rsidR="007063CE" w:rsidRPr="007063CE" w:rsidRDefault="007063CE" w:rsidP="007063CE">
      <w:pPr>
        <w:pStyle w:val="2"/>
      </w:pPr>
      <w:bookmarkStart w:id="139" w:name="_Toc240613762"/>
      <w:r>
        <w:rPr>
          <w:lang w:val="en-US"/>
        </w:rPr>
        <w:lastRenderedPageBreak/>
        <w:t>StreetAlpha</w:t>
      </w:r>
      <w:r w:rsidRPr="007063CE">
        <w:t>.</w:t>
      </w:r>
      <w:r>
        <w:rPr>
          <w:lang w:val="en-US"/>
        </w:rPr>
        <w:t>ru</w:t>
      </w:r>
      <w:r w:rsidRPr="007063CE">
        <w:t>, 17.09.2026, Россияне завели на брокерские счета рекордные 1,1 трлн рублей</w:t>
      </w:r>
      <w:bookmarkEnd w:id="139"/>
    </w:p>
    <w:p w14:paraId="2B62C36F" w14:textId="77777777" w:rsidR="007063CE" w:rsidRPr="007063CE" w:rsidRDefault="007063CE" w:rsidP="007063CE">
      <w:pPr>
        <w:pStyle w:val="3"/>
      </w:pPr>
      <w:bookmarkStart w:id="140" w:name="_Toc240613763"/>
      <w:r w:rsidRPr="007063CE">
        <w:t>Во втором квартале 2026 года россияне завели на брокерские счета рекордные 1,1 трлн рублей — максимум с 2021 года. Приток вырос на 19% за квартал и почти удвоился по сравнению с прошлым годом. Особенно активно из депозитов в рынок идут состоятельные клиенты, а главные бенефициары перетока средств — облигации и фонды денежного рынка.</w:t>
      </w:r>
      <w:bookmarkEnd w:id="140"/>
    </w:p>
    <w:p w14:paraId="63E0C76A" w14:textId="5B2E35C4" w:rsidR="007063CE" w:rsidRDefault="007063CE" w:rsidP="00C00F02">
      <w:pPr>
        <w:rPr>
          <w:lang w:val="en-US"/>
        </w:rPr>
      </w:pPr>
      <w:r>
        <w:fldChar w:fldCharType="begin"/>
      </w:r>
      <w:r>
        <w:instrText xml:space="preserve"> INCLUDEPICTURE "/Users/chekhante/Library/Group Containers/UBF8T346G9.ms/WebArchiveCopyPasteTempFiles/com.microsoft.Word/Cu1pTv5Q8q9g.webp" \* MERGEFORMATINET </w:instrText>
      </w:r>
      <w:r>
        <w:fldChar w:fldCharType="separate"/>
      </w:r>
      <w:r>
        <w:rPr>
          <w:noProof/>
        </w:rPr>
        <w:drawing>
          <wp:inline distT="0" distB="0" distL="0" distR="0" wp14:anchorId="066F28EF" wp14:editId="56EE82A4">
            <wp:extent cx="5576935" cy="3717752"/>
            <wp:effectExtent l="0" t="0" r="0" b="3810"/>
            <wp:docPr id="1028968280" name="Picture 2" descr="Россияне завели на брокерские счета рекордные 1,1 трлн руб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ссияне завели на брокерские счета рекордные 1,1 трлн рублей"/>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81530" cy="3720815"/>
                    </a:xfrm>
                    <a:prstGeom prst="rect">
                      <a:avLst/>
                    </a:prstGeom>
                    <a:noFill/>
                    <a:ln>
                      <a:noFill/>
                    </a:ln>
                  </pic:spPr>
                </pic:pic>
              </a:graphicData>
            </a:graphic>
          </wp:inline>
        </w:drawing>
      </w:r>
      <w:r>
        <w:fldChar w:fldCharType="end"/>
      </w:r>
    </w:p>
    <w:p w14:paraId="372B66DF" w14:textId="77777777" w:rsidR="007063CE" w:rsidRPr="007063CE" w:rsidRDefault="007063CE" w:rsidP="007063CE">
      <w:r w:rsidRPr="007063CE">
        <w:t>Предпочтения состоятельных клиентов</w:t>
      </w:r>
    </w:p>
    <w:p w14:paraId="17164ECF" w14:textId="77777777" w:rsidR="007063CE" w:rsidRPr="007063CE" w:rsidRDefault="007063CE" w:rsidP="007063CE">
      <w:r w:rsidRPr="007063CE">
        <w:t xml:space="preserve">«Часть наших состоятельных клиентов </w:t>
      </w:r>
      <w:r w:rsidRPr="007063CE">
        <w:rPr>
          <w:lang w:val="en-US"/>
        </w:rPr>
        <w:t>Private</w:t>
      </w:r>
      <w:r w:rsidRPr="007063CE">
        <w:t xml:space="preserve"> перенаправляют средства с классических или накопительных счетов в облигации, чтобы зафиксировать повышенный доход на более длинном горизонте —</w:t>
      </w:r>
      <w:r w:rsidRPr="007063CE">
        <w:rPr>
          <w:lang w:val="en-US"/>
        </w:rPr>
        <w:t> </w:t>
      </w:r>
      <w:r w:rsidRPr="007063CE">
        <w:t>16–17%</w:t>
      </w:r>
      <w:r w:rsidRPr="007063CE">
        <w:rPr>
          <w:lang w:val="en-US"/>
        </w:rPr>
        <w:t> </w:t>
      </w:r>
      <w:r w:rsidRPr="007063CE">
        <w:t>на два-четыре года», — рассказал руководитель группы инвестиционных экспертов Т-Банка Александр Вадильев.</w:t>
      </w:r>
    </w:p>
    <w:p w14:paraId="4DDA0DDA" w14:textId="77777777" w:rsidR="007063CE" w:rsidRPr="007063CE" w:rsidRDefault="007063CE" w:rsidP="007063CE">
      <w:r w:rsidRPr="007063CE">
        <w:t xml:space="preserve">Инвесторы выбирают длинные ОФЗ, надежные корпоративные облигации и флоатеры — бумаги с купоном, привязанным к ключевой ставке или </w:t>
      </w:r>
      <w:r w:rsidRPr="007063CE">
        <w:rPr>
          <w:lang w:val="en-US"/>
        </w:rPr>
        <w:t>RUONIA</w:t>
      </w:r>
      <w:r w:rsidRPr="007063CE">
        <w:t>. При этом часть участников рынка уже уходит из облигационных фондов в отдельные выпуски.</w:t>
      </w:r>
    </w:p>
    <w:p w14:paraId="3730081C" w14:textId="77777777" w:rsidR="007063CE" w:rsidRPr="007063CE" w:rsidRDefault="007063CE" w:rsidP="007063CE">
      <w:r w:rsidRPr="007063CE">
        <w:t>Общий рост сбережений россиян</w:t>
      </w:r>
    </w:p>
    <w:p w14:paraId="48B3DB22" w14:textId="77777777" w:rsidR="007063CE" w:rsidRPr="007063CE" w:rsidRDefault="007063CE" w:rsidP="007063CE">
      <w:r w:rsidRPr="007063CE">
        <w:t>Согласно данным Банка России, с начала 2023 года к середине 2026-го объем сбережений россиян в инструментах, которые учитывает регулятор при расчете своего индикатора, вырос примерно с</w:t>
      </w:r>
      <w:r w:rsidRPr="007063CE">
        <w:rPr>
          <w:lang w:val="en-US"/>
        </w:rPr>
        <w:t> </w:t>
      </w:r>
      <w:r w:rsidRPr="007063CE">
        <w:t>55,4 трлндо</w:t>
      </w:r>
      <w:r w:rsidRPr="007063CE">
        <w:rPr>
          <w:lang w:val="en-US"/>
        </w:rPr>
        <w:t> </w:t>
      </w:r>
      <w:r w:rsidRPr="007063CE">
        <w:t>109 трлн рублей</w:t>
      </w:r>
      <w:r w:rsidRPr="007063CE">
        <w:rPr>
          <w:lang w:val="en-US"/>
        </w:rPr>
        <w:t> </w:t>
      </w:r>
      <w:r w:rsidRPr="007063CE">
        <w:t>— почти вдвое. Небанковская часть сбережений росла заметно быстрее средств на вкладах и счетах: вложения в инвестиционные, страховые и пенсионные продукты увеличились примерно на</w:t>
      </w:r>
      <w:r w:rsidRPr="007063CE">
        <w:rPr>
          <w:lang w:val="en-US"/>
        </w:rPr>
        <w:t> </w:t>
      </w:r>
      <w:r w:rsidRPr="007063CE">
        <w:t>123%, тогда как деньги в банках — на</w:t>
      </w:r>
      <w:r w:rsidRPr="007063CE">
        <w:rPr>
          <w:lang w:val="en-US"/>
        </w:rPr>
        <w:t> </w:t>
      </w:r>
      <w:r w:rsidRPr="007063CE">
        <w:t xml:space="preserve">83,1%. В результате доля долгосрочных сбережений </w:t>
      </w:r>
      <w:r w:rsidRPr="007063CE">
        <w:lastRenderedPageBreak/>
        <w:t>поднялась с 33,9 до 38,5%, хотя внутри банков произошел противоположный процесс — доля вкладов сроком свыше года сократилась с 21,6 до 12,6%.</w:t>
      </w:r>
    </w:p>
    <w:p w14:paraId="36EA93B3" w14:textId="77777777" w:rsidR="007063CE" w:rsidRPr="007063CE" w:rsidRDefault="007063CE" w:rsidP="007063CE">
      <w:r w:rsidRPr="007063CE">
        <w:t>По данным СМИ, на основе проекта Банка России, опубликованного 14 сентября и подготовленного преимущественно по данным на 1 июля 2026 года, к началу 2023 года на вкладах и банковских счетах населения без учета эскроу находилось расчетно около 36,6 трлн рублей. Банк России приводит конечную сумму —</w:t>
      </w:r>
      <w:r w:rsidRPr="007063CE">
        <w:rPr>
          <w:lang w:val="en-US"/>
        </w:rPr>
        <w:t> </w:t>
      </w:r>
      <w:r w:rsidRPr="007063CE">
        <w:t>67,1 трлн рублей</w:t>
      </w:r>
      <w:r w:rsidRPr="007063CE">
        <w:rPr>
          <w:lang w:val="en-US"/>
        </w:rPr>
        <w:t> </w:t>
      </w:r>
      <w:r w:rsidRPr="007063CE">
        <w:t>— и указывает, что за рассматриваемый период она выросла на 83,1%. Обратный расчет дает 36,65 трлн рублей на начало периода. Для небанковской части точной исходной суммы в новом проекте нет: при доле долгосрочных сбережений 33,9% она составляла примерно 18,8–19 трлн рублей. К концу июня 2026 года вложения в инвестиционные, страховые и пенсионные продукты достигли</w:t>
      </w:r>
      <w:r w:rsidRPr="007063CE">
        <w:rPr>
          <w:lang w:val="en-US"/>
        </w:rPr>
        <w:t> </w:t>
      </w:r>
      <w:r w:rsidRPr="007063CE">
        <w:t>41,9 трлн рублей. Из-за округления исходных показателей их прирост корректно оценивать примерно в 2,2 раза, или примерно на 120–123%.</w:t>
      </w:r>
    </w:p>
    <w:p w14:paraId="515223FB" w14:textId="77777777" w:rsidR="007063CE" w:rsidRPr="007063CE" w:rsidRDefault="007063CE" w:rsidP="007063CE">
      <w:r w:rsidRPr="007063CE">
        <w:t>Структурные изменения в сбережениях</w:t>
      </w:r>
    </w:p>
    <w:p w14:paraId="573B3D75" w14:textId="77777777" w:rsidR="007063CE" w:rsidRPr="007063CE" w:rsidRDefault="007063CE" w:rsidP="007063CE">
      <w:r w:rsidRPr="007063CE">
        <w:t>Банковские продукты при этом остались крупнейшим местом хранения денег. На 1 июля на вкладах и счетах находилось 67,1 трлн рублей против 41,9 трлн рублей в инвестиционных, страховых и пенсионных инструментах. Однако их соотношение изменилось: расчетная доля банковской части в рассматриваемом объеме сбережений сократилась с 66,1% в начале 2023 года до 61,5% к середине 2026-го. На депозиты сроком более года в начале 2023 года приходилось 21,6% средств населения, а к 1 июля 2026 года — только 12,6%, то есть на 9 п.п. меньше.</w:t>
      </w:r>
    </w:p>
    <w:p w14:paraId="0A28A9BB" w14:textId="77777777" w:rsidR="007063CE" w:rsidRPr="007E6678" w:rsidRDefault="007063CE" w:rsidP="007063CE">
      <w:r w:rsidRPr="007E6678">
        <w:t>Банк России отмечает, что в 2023–2024 годах вклады росли более чем на 20% ежегодно, в 2025 году прирост замедлился до 16%, а к началу июля 2026 года — до 10,4% год к году.</w:t>
      </w:r>
    </w:p>
    <w:p w14:paraId="550427ED" w14:textId="77777777" w:rsidR="007063CE" w:rsidRPr="007E6678" w:rsidRDefault="007063CE" w:rsidP="007063CE">
      <w:r w:rsidRPr="007E6678">
        <w:t>Рост брокерского сегмента</w:t>
      </w:r>
    </w:p>
    <w:p w14:paraId="1B7C8365" w14:textId="77777777" w:rsidR="007063CE" w:rsidRPr="007E6678" w:rsidRDefault="007063CE" w:rsidP="007063CE">
      <w:r w:rsidRPr="007E6678">
        <w:t>Особенно быстро увеличивался брокерский сегмент. Стоимость активов физических лиц на брокерском обслуживании выросла с</w:t>
      </w:r>
      <w:r w:rsidRPr="007063CE">
        <w:rPr>
          <w:lang w:val="en-US"/>
        </w:rPr>
        <w:t> </w:t>
      </w:r>
      <w:r w:rsidRPr="007E6678">
        <w:t>6 трлн рублейв начале 2023 года до</w:t>
      </w:r>
      <w:r w:rsidRPr="007063CE">
        <w:rPr>
          <w:lang w:val="en-US"/>
        </w:rPr>
        <w:t> </w:t>
      </w:r>
      <w:r w:rsidRPr="007E6678">
        <w:t>13,6 трлн рублей</w:t>
      </w:r>
      <w:r w:rsidRPr="007063CE">
        <w:rPr>
          <w:lang w:val="en-US"/>
        </w:rPr>
        <w:t> </w:t>
      </w:r>
      <w:r w:rsidRPr="007E6678">
        <w:t>к концу второго квартала 2026-го — на 7,6 трлн рублей, или почти на</w:t>
      </w:r>
      <w:r w:rsidRPr="007063CE">
        <w:rPr>
          <w:lang w:val="en-US"/>
        </w:rPr>
        <w:t> </w:t>
      </w:r>
      <w:r w:rsidRPr="007E6678">
        <w:t>127%. Это быстрее и банковских средств, и совокупной группы инвестиционных, страховых и пенсионных продуктов.</w:t>
      </w:r>
    </w:p>
    <w:p w14:paraId="12C97A6F" w14:textId="77777777" w:rsidR="007063CE" w:rsidRPr="007E6678" w:rsidRDefault="007063CE" w:rsidP="007063CE">
      <w:r w:rsidRPr="007E6678">
        <w:t>Банк России насчитывает 58,8 млн клиентов-физлиц на брокерском обслуживании против примерно вдвое меньшего количества в начале 2023 года, но эта цифра включает одного человека несколько раз, если у него есть счета у разных брокеров. Поэтому для оценки числа самих инвесторов показатель Московской биржи точнее: на конец 2022 года брокерские счета на площадке имели 22,9 млн уникальных физических лиц, а к концу июня 2026 года — уже 41,9 млн. Таким образом, их число увеличилось на 19 млн человек, или на 83%. При этом более 80 млн открытых к середине 2026 года счетов не означают такое же количество активных инвесторов: непосредственно в июне сделки на Московской бирже совершали чуть более 3 млн человек.</w:t>
      </w:r>
    </w:p>
    <w:p w14:paraId="566AA567" w14:textId="77777777" w:rsidR="007063CE" w:rsidRPr="007E6678" w:rsidRDefault="007063CE" w:rsidP="007063CE">
      <w:r w:rsidRPr="007E6678">
        <w:t>Динамика небанковского рынка</w:t>
      </w:r>
    </w:p>
    <w:p w14:paraId="54583948" w14:textId="77777777" w:rsidR="007063CE" w:rsidRPr="007E6678" w:rsidRDefault="007063CE" w:rsidP="007063CE">
      <w:r w:rsidRPr="007E6678">
        <w:t xml:space="preserve">Внутри небанковского рынка динамика также была неодинаковой. Банк России отмечает, что в 2025 году наиболее высокие темпы прироста пришлись на страховые и пенсионные резервы и накопления, а также долговые ценные бумаги на брокерских </w:t>
      </w:r>
      <w:r w:rsidRPr="007E6678">
        <w:lastRenderedPageBreak/>
        <w:t>счетах. Главный сопоставимый структурный сдвиг за весь период виден уже в агрегированных данных: банковские средства выросли на 83,1%, небанковский инвестиционно-страховой и пенсионный блок — примерно в 2,2 раза, а брокерские активы — примерно в 2,27 раза. То есть россияне не перестали наращивать вклады — их объем прибавил более 30 трлн рублей, — однако альтернативные финансовые инструменты росли быстрее.</w:t>
      </w:r>
    </w:p>
    <w:p w14:paraId="5CB9B32D" w14:textId="381DDEEC" w:rsidR="007063CE" w:rsidRPr="007E6678" w:rsidRDefault="00A004B4" w:rsidP="00C00F02">
      <w:hyperlink r:id="rId52" w:history="1">
        <w:r w:rsidR="007063CE" w:rsidRPr="00A57E9B">
          <w:rPr>
            <w:rStyle w:val="a3"/>
            <w:lang w:val="en-US"/>
          </w:rPr>
          <w:t>https</w:t>
        </w:r>
        <w:r w:rsidR="007063CE" w:rsidRPr="007E6678">
          <w:rPr>
            <w:rStyle w:val="a3"/>
          </w:rPr>
          <w:t>://</w:t>
        </w:r>
        <w:r w:rsidR="007063CE" w:rsidRPr="00A57E9B">
          <w:rPr>
            <w:rStyle w:val="a3"/>
            <w:lang w:val="en-US"/>
          </w:rPr>
          <w:t>streetalpha</w:t>
        </w:r>
        <w:r w:rsidR="007063CE" w:rsidRPr="007E6678">
          <w:rPr>
            <w:rStyle w:val="a3"/>
          </w:rPr>
          <w:t>.</w:t>
        </w:r>
        <w:r w:rsidR="007063CE" w:rsidRPr="00A57E9B">
          <w:rPr>
            <w:rStyle w:val="a3"/>
            <w:lang w:val="en-US"/>
          </w:rPr>
          <w:t>ru</w:t>
        </w:r>
        <w:r w:rsidR="007063CE" w:rsidRPr="007E6678">
          <w:rPr>
            <w:rStyle w:val="a3"/>
          </w:rPr>
          <w:t>/</w:t>
        </w:r>
        <w:r w:rsidR="007063CE" w:rsidRPr="00A57E9B">
          <w:rPr>
            <w:rStyle w:val="a3"/>
            <w:lang w:val="en-US"/>
          </w:rPr>
          <w:t>news</w:t>
        </w:r>
        <w:r w:rsidR="007063CE" w:rsidRPr="007E6678">
          <w:rPr>
            <w:rStyle w:val="a3"/>
          </w:rPr>
          <w:t>/</w:t>
        </w:r>
        <w:r w:rsidR="007063CE" w:rsidRPr="00A57E9B">
          <w:rPr>
            <w:rStyle w:val="a3"/>
            <w:lang w:val="en-US"/>
          </w:rPr>
          <w:t>rossiyane</w:t>
        </w:r>
        <w:r w:rsidR="007063CE" w:rsidRPr="007E6678">
          <w:rPr>
            <w:rStyle w:val="a3"/>
          </w:rPr>
          <w:t>-</w:t>
        </w:r>
        <w:r w:rsidR="007063CE" w:rsidRPr="00A57E9B">
          <w:rPr>
            <w:rStyle w:val="a3"/>
            <w:lang w:val="en-US"/>
          </w:rPr>
          <w:t>zaveli</w:t>
        </w:r>
        <w:r w:rsidR="007063CE" w:rsidRPr="007E6678">
          <w:rPr>
            <w:rStyle w:val="a3"/>
          </w:rPr>
          <w:t>-</w:t>
        </w:r>
        <w:r w:rsidR="007063CE" w:rsidRPr="00A57E9B">
          <w:rPr>
            <w:rStyle w:val="a3"/>
            <w:lang w:val="en-US"/>
          </w:rPr>
          <w:t>na</w:t>
        </w:r>
        <w:r w:rsidR="007063CE" w:rsidRPr="007E6678">
          <w:rPr>
            <w:rStyle w:val="a3"/>
          </w:rPr>
          <w:t>-</w:t>
        </w:r>
        <w:r w:rsidR="007063CE" w:rsidRPr="00A57E9B">
          <w:rPr>
            <w:rStyle w:val="a3"/>
            <w:lang w:val="en-US"/>
          </w:rPr>
          <w:t>brokerskie</w:t>
        </w:r>
        <w:r w:rsidR="007063CE" w:rsidRPr="007E6678">
          <w:rPr>
            <w:rStyle w:val="a3"/>
          </w:rPr>
          <w:t>-</w:t>
        </w:r>
        <w:r w:rsidR="007063CE" w:rsidRPr="00A57E9B">
          <w:rPr>
            <w:rStyle w:val="a3"/>
            <w:lang w:val="en-US"/>
          </w:rPr>
          <w:t>scheta</w:t>
        </w:r>
        <w:r w:rsidR="007063CE" w:rsidRPr="007E6678">
          <w:rPr>
            <w:rStyle w:val="a3"/>
          </w:rPr>
          <w:t>-</w:t>
        </w:r>
        <w:r w:rsidR="007063CE" w:rsidRPr="00A57E9B">
          <w:rPr>
            <w:rStyle w:val="a3"/>
            <w:lang w:val="en-US"/>
          </w:rPr>
          <w:t>rekordnye</w:t>
        </w:r>
        <w:r w:rsidR="007063CE" w:rsidRPr="007E6678">
          <w:rPr>
            <w:rStyle w:val="a3"/>
          </w:rPr>
          <w:t>-2026-09-17</w:t>
        </w:r>
      </w:hyperlink>
      <w:r w:rsidR="007063CE" w:rsidRPr="007E6678">
        <w:t xml:space="preserve"> </w:t>
      </w:r>
    </w:p>
    <w:p w14:paraId="1E58EB9E" w14:textId="7DB9509E" w:rsidR="00453DD2" w:rsidRDefault="00453DD2" w:rsidP="00453DD2">
      <w:pPr>
        <w:pStyle w:val="2"/>
      </w:pPr>
      <w:bookmarkStart w:id="141" w:name="_Toc240613764"/>
      <w:r>
        <w:t>NEWS.ru, 17.09.2026</w:t>
      </w:r>
      <w:r w:rsidRPr="00453DD2">
        <w:t xml:space="preserve">, </w:t>
      </w:r>
      <w:r>
        <w:t>Путин: за первое полугодие зарплаты выросли на 6,5%</w:t>
      </w:r>
      <w:bookmarkEnd w:id="141"/>
    </w:p>
    <w:p w14:paraId="5453BF6C" w14:textId="77777777" w:rsidR="00453DD2" w:rsidRDefault="00453DD2" w:rsidP="00453DD2">
      <w:pPr>
        <w:pStyle w:val="3"/>
      </w:pPr>
      <w:bookmarkStart w:id="142" w:name="_Toc240613765"/>
      <w:r>
        <w:t>Заработные платы в России в первом полугодии выросли в реальном выражении на 6,5%, заявил президент РФ Владимир Путин на совещании по экономическим вопросам, передает пресс-служба Кремля на официальном сайте. Глава государства подчеркнул, что отечественные компании работают устойчиво.</w:t>
      </w:r>
      <w:bookmarkEnd w:id="142"/>
    </w:p>
    <w:p w14:paraId="2BE386D3" w14:textId="77777777" w:rsidR="00453DD2" w:rsidRDefault="00453DD2" w:rsidP="00453DD2">
      <w:r>
        <w:t>Отечественные компании, предприятия работают устойчиво. Это видно и по ситуации на рынке труда, где безработица находится около исторических минимумов - 2,3%. Растут заработные платы - за первое полугодие плюс 6,5% в реальном выражении, - сообщил глава государства.</w:t>
      </w:r>
    </w:p>
    <w:p w14:paraId="52B81867" w14:textId="77777777" w:rsidR="00453DD2" w:rsidRDefault="00453DD2" w:rsidP="00453DD2">
      <w:r>
        <w:t>Ранее замглавы администрации президента России Максим Орешкин сообщил, что рост зарплат в стране будет сохраняться. Он отметил, что задача властей - работать эффективнее, чтобы каждый гражданин это почувствовал.</w:t>
      </w:r>
    </w:p>
    <w:p w14:paraId="7B8D19C1" w14:textId="77777777" w:rsidR="00453DD2" w:rsidRDefault="00453DD2" w:rsidP="00453DD2">
      <w:r>
        <w:t>До этого депутат Государственной думы Алексей Говырин заявил, что военные пенсии вырастут на 4% с 1 октября. По его словам, увеличение затронет бывших военнослужащих, сотрудников МВД, Росгвардии, ФСИН, ФСБ, пожарной службы и таможни. Итоговый коэффициент, как уточнил Говырин, может быть скорректирован.</w:t>
      </w:r>
    </w:p>
    <w:p w14:paraId="5C6B4876" w14:textId="786EC21F" w:rsidR="00453DD2" w:rsidRDefault="00A004B4" w:rsidP="00453DD2">
      <w:hyperlink r:id="rId53" w:history="1">
        <w:r w:rsidR="00453DD2" w:rsidRPr="002529AC">
          <w:rPr>
            <w:rStyle w:val="a3"/>
          </w:rPr>
          <w:t>https://news.ru/vlast/putin-sdelal-zayavlenie-o-roste-zarplat-v-rossii</w:t>
        </w:r>
      </w:hyperlink>
      <w:r w:rsidR="00453DD2">
        <w:t xml:space="preserve"> </w:t>
      </w:r>
    </w:p>
    <w:p w14:paraId="7D4D9687" w14:textId="5ADDFD1D" w:rsidR="00515EB6" w:rsidRPr="00515EB6" w:rsidRDefault="00515EB6" w:rsidP="00515EB6">
      <w:pPr>
        <w:pStyle w:val="2"/>
      </w:pPr>
      <w:bookmarkStart w:id="143" w:name="_Toc240613766"/>
      <w:r w:rsidRPr="00515EB6">
        <w:t>МК, 17.09.2026, Каждый пятый работник в России трудится в неформальном секторе: названы плюсы и минусы</w:t>
      </w:r>
      <w:bookmarkEnd w:id="143"/>
    </w:p>
    <w:p w14:paraId="75A5394F" w14:textId="77777777" w:rsidR="00515EB6" w:rsidRPr="00515EB6" w:rsidRDefault="00515EB6" w:rsidP="00515EB6">
      <w:pPr>
        <w:pStyle w:val="3"/>
      </w:pPr>
      <w:bookmarkStart w:id="144" w:name="_Toc240613767"/>
      <w:r w:rsidRPr="00515EB6">
        <w:t>Во втором квартале нынешнего года в неформальном секторе российской экономики были задействованы 15,2 миллиона граждан, что стало максимумом за последние семь лет. Такие подсчеты, основанные на данные Росстата, провела одна из аудиторско-консалтинговой сетей. А в целом, по итогам января-мая, доля работающих вне штата граждан достигла 41 процента от суммарного числа занятых в стране.</w:t>
      </w:r>
      <w:bookmarkEnd w:id="144"/>
    </w:p>
    <w:p w14:paraId="03ED4CEA" w14:textId="77777777" w:rsidR="00515EB6" w:rsidRPr="00515EB6" w:rsidRDefault="00515EB6" w:rsidP="00515EB6">
      <w:r w:rsidRPr="00515EB6">
        <w:t>Под неформальной занятостью понимается как теневая, так и легальная деятельность, но не вся. К «неформалам» относятся самозанятые, индивидуальные предприниматели и их сотрудники, работники семейных и других предприятий, которые не зарегистрированы в качестве юридических лиц. Суммарно их набирается более 15 миллионов - каждый пятый участник рынка труда.</w:t>
      </w:r>
    </w:p>
    <w:p w14:paraId="41AC50D3" w14:textId="77777777" w:rsidR="00515EB6" w:rsidRPr="00515EB6" w:rsidRDefault="00515EB6" w:rsidP="00515EB6">
      <w:r w:rsidRPr="00515EB6">
        <w:lastRenderedPageBreak/>
        <w:t>Аналитики отмечают изменение структуры неформальной занятости в стране. В ней все меньше задействованы совместители, которые свою подработку ведут параллельно с работой в штате. Где, как полагается по закону, платят в казну причитающиеся налоги. По состоянию на конец первого полугодия 2026 года таких осталось всего 750 тысяч человек или пять процентов, а за год количество совмещающих сократилось на 74 тысячи человек.</w:t>
      </w:r>
    </w:p>
    <w:p w14:paraId="0AA581C0" w14:textId="77777777" w:rsidR="00515EB6" w:rsidRPr="00515EB6" w:rsidRDefault="00515EB6" w:rsidP="00515EB6">
      <w:r w:rsidRPr="00515EB6">
        <w:t>Наибольшая доля неформальной занятости наблюдается в регионах Северного Кавказа, где относительно низкие доходы и преимущественно аграрный сектор. Так, в Ингушетии их доля превышает две трети. Минимальны значения в Магаданской и Свердловской областях, а также в Чукотском автономном округе - в каждом доля составляет три процента.</w:t>
      </w:r>
    </w:p>
    <w:p w14:paraId="0A6F6717" w14:textId="77777777" w:rsidR="00515EB6" w:rsidRPr="00515EB6" w:rsidRDefault="00515EB6" w:rsidP="00515EB6">
      <w:r w:rsidRPr="00515EB6">
        <w:t>Риском такой модели остается социальная незащищенность сотрудников. Они имеют право самостоятельно платить взносы на пенсию и на больничные, однако этого, как правило, не делают. За первый квартал на пенсионное страхование от самозанятых поступило всего 574 миллиона рублей, а на больничные - 34 миллиона. Из-за неполной уплаты налогов этой категорией лиц, эксперты оценивают потери бюджета и Социального фонда в 3-4 триллиона рублей ежегодно. А если ситуация не изменится, то властям придется ввести обязательные отчисления для самозанятых.</w:t>
      </w:r>
    </w:p>
    <w:p w14:paraId="6ED283A4" w14:textId="77777777" w:rsidR="00515EB6" w:rsidRPr="00515EB6" w:rsidRDefault="00515EB6" w:rsidP="00515EB6">
      <w:r w:rsidRPr="00515EB6">
        <w:t>По данным Росстата, более 40 % россиян зарабатывают себе на жизнь вне штата компании или предприятия. Насколько неформальная занятость несет угрозу нашей экономики?</w:t>
      </w:r>
    </w:p>
    <w:p w14:paraId="1D1123D1" w14:textId="77777777" w:rsidR="00515EB6" w:rsidRPr="00515EB6" w:rsidRDefault="00515EB6" w:rsidP="00515EB6">
      <w:r w:rsidRPr="00515EB6">
        <w:t>- Если этих людей учитывает Росстат, значит, они входят в число занятого населения, - поясняет научный руководитель Центра конъюнктурных исследований НИУ ВШЭ Георгий Остапкович. - Они платят налоги, пусть и небольшие. И имеют определенные привилегии - с точки зрения получения кредита в банке или участия в различных программах.</w:t>
      </w:r>
    </w:p>
    <w:p w14:paraId="3597B85B" w14:textId="77777777" w:rsidR="00515EB6" w:rsidRPr="00515EB6" w:rsidRDefault="00515EB6" w:rsidP="00515EB6">
      <w:r w:rsidRPr="00515EB6">
        <w:t>- Такая неформальная занятость - это чисто российское явление или оно встречается и в других странах?</w:t>
      </w:r>
    </w:p>
    <w:p w14:paraId="18885413" w14:textId="77777777" w:rsidR="00515EB6" w:rsidRPr="00515EB6" w:rsidRDefault="00515EB6" w:rsidP="00515EB6">
      <w:r w:rsidRPr="00515EB6">
        <w:t>- Нет, это далеко не российский феномен. Другое дело - масштабы. В Ирландии около 3 % от трудоспособного населения</w:t>
      </w:r>
    </w:p>
    <w:p w14:paraId="410E2EA6" w14:textId="77777777" w:rsidR="00515EB6" w:rsidRPr="00B151A6" w:rsidRDefault="00515EB6" w:rsidP="00515EB6">
      <w:r w:rsidRPr="00B151A6">
        <w:t>- Как на нашей Чукотке?</w:t>
      </w:r>
    </w:p>
    <w:p w14:paraId="582076A9" w14:textId="77777777" w:rsidR="00515EB6" w:rsidRPr="00B151A6" w:rsidRDefault="00515EB6" w:rsidP="00515EB6">
      <w:r w:rsidRPr="00B151A6">
        <w:t>- Да, как на Чукотке. А, например, в Южном Судане - 81 %. Наши 20 %, хотя я полагаю, что эта цифра немного завышена, для экономики страны серьезной угрозы не несет.</w:t>
      </w:r>
    </w:p>
    <w:p w14:paraId="707521DC" w14:textId="77777777" w:rsidR="00515EB6" w:rsidRPr="00B151A6" w:rsidRDefault="00515EB6" w:rsidP="00515EB6">
      <w:r w:rsidRPr="00B151A6">
        <w:t>- Но это примерно 15 миллионов россиян, практически каждый пятый. А сколько тех, которые никак не оформлены и ничего не платят в государственную казну?</w:t>
      </w:r>
    </w:p>
    <w:p w14:paraId="58A0E769" w14:textId="77777777" w:rsidR="00515EB6" w:rsidRPr="00B151A6" w:rsidRDefault="00515EB6" w:rsidP="00515EB6">
      <w:r w:rsidRPr="00B151A6">
        <w:t>- Вот их Росстат совсем не видит и потому установить точное или даже приблизительное количество не представляется возможным. Они строят чужие дачи или бани, ремонтируют машины в гаражах, занимаются репетиторством, сдают квартиры однако нигде в официальной статистике себя не проявляют. Считается, что таких граждан в стране около 10 миллионов человек.</w:t>
      </w:r>
    </w:p>
    <w:p w14:paraId="2FDA95F7" w14:textId="77777777" w:rsidR="00515EB6" w:rsidRPr="00B151A6" w:rsidRDefault="00515EB6" w:rsidP="00515EB6">
      <w:r w:rsidRPr="00B151A6">
        <w:t>- Как с ними бороться, выводить из «подполья»?</w:t>
      </w:r>
    </w:p>
    <w:p w14:paraId="6FB7F101" w14:textId="77777777" w:rsidR="00515EB6" w:rsidRPr="00B151A6" w:rsidRDefault="00515EB6" w:rsidP="00515EB6">
      <w:r w:rsidRPr="00B151A6">
        <w:lastRenderedPageBreak/>
        <w:t>- Конечно, эту армию теневых работников необходимо «выводить на чистую воду», возвращать на официальный рынок труда. Однако нужно учесть, что заработанные деньги эта категория граждан тратит на нашем общем потребительском рынке товаров и услуг, и таким образом участвует в экономике. Чем выше потребительский спрос, тем больше товаров должна производить промышленность. Нелегалы ведь тоже, насколько могут, содержат свои семьи. Ну, а государство не создает для них каких-то особых условий для работы и уровня оплаты. Я их не оправдываю, но я бы не стал за ними гоняться и обкладывать их огромными административными штрафами. Для бюджета это обойдется дороже. Ведь в конечном итоге они сами себя наказывают. Например, тем, что могут рассчитывать только на социальную пенсию, которая значительно ниже страховой. Да и возраст выхода на заслуженный отдых у них на 5 лет позже, чем у остальных россиян.</w:t>
      </w:r>
    </w:p>
    <w:p w14:paraId="5EF9C516" w14:textId="18AFB975" w:rsidR="00515EB6" w:rsidRPr="00F41F02" w:rsidRDefault="00A004B4" w:rsidP="00515EB6">
      <w:hyperlink r:id="rId54" w:history="1">
        <w:r w:rsidR="00515EB6" w:rsidRPr="002529AC">
          <w:rPr>
            <w:rStyle w:val="a3"/>
            <w:lang w:val="en-US"/>
          </w:rPr>
          <w:t>https</w:t>
        </w:r>
        <w:r w:rsidR="00515EB6" w:rsidRPr="00B151A6">
          <w:rPr>
            <w:rStyle w:val="a3"/>
          </w:rPr>
          <w:t>://</w:t>
        </w:r>
        <w:r w:rsidR="00515EB6" w:rsidRPr="002529AC">
          <w:rPr>
            <w:rStyle w:val="a3"/>
            <w:lang w:val="en-US"/>
          </w:rPr>
          <w:t>www</w:t>
        </w:r>
        <w:r w:rsidR="00515EB6" w:rsidRPr="00B151A6">
          <w:rPr>
            <w:rStyle w:val="a3"/>
          </w:rPr>
          <w:t>.</w:t>
        </w:r>
        <w:r w:rsidR="00515EB6" w:rsidRPr="002529AC">
          <w:rPr>
            <w:rStyle w:val="a3"/>
            <w:lang w:val="en-US"/>
          </w:rPr>
          <w:t>mk</w:t>
        </w:r>
        <w:r w:rsidR="00515EB6" w:rsidRPr="00B151A6">
          <w:rPr>
            <w:rStyle w:val="a3"/>
          </w:rPr>
          <w:t>.</w:t>
        </w:r>
        <w:r w:rsidR="00515EB6" w:rsidRPr="002529AC">
          <w:rPr>
            <w:rStyle w:val="a3"/>
            <w:lang w:val="en-US"/>
          </w:rPr>
          <w:t>ru</w:t>
        </w:r>
        <w:r w:rsidR="00515EB6" w:rsidRPr="00B151A6">
          <w:rPr>
            <w:rStyle w:val="a3"/>
          </w:rPr>
          <w:t>/</w:t>
        </w:r>
        <w:r w:rsidR="00515EB6" w:rsidRPr="002529AC">
          <w:rPr>
            <w:rStyle w:val="a3"/>
            <w:lang w:val="en-US"/>
          </w:rPr>
          <w:t>economics</w:t>
        </w:r>
        <w:r w:rsidR="00515EB6" w:rsidRPr="00B151A6">
          <w:rPr>
            <w:rStyle w:val="a3"/>
          </w:rPr>
          <w:t>/2026/09/17/</w:t>
        </w:r>
        <w:r w:rsidR="00515EB6" w:rsidRPr="002529AC">
          <w:rPr>
            <w:rStyle w:val="a3"/>
            <w:lang w:val="en-US"/>
          </w:rPr>
          <w:t>kazhdyy</w:t>
        </w:r>
        <w:r w:rsidR="00515EB6" w:rsidRPr="00B151A6">
          <w:rPr>
            <w:rStyle w:val="a3"/>
          </w:rPr>
          <w:t>-</w:t>
        </w:r>
        <w:r w:rsidR="00515EB6" w:rsidRPr="002529AC">
          <w:rPr>
            <w:rStyle w:val="a3"/>
            <w:lang w:val="en-US"/>
          </w:rPr>
          <w:t>pyatyy</w:t>
        </w:r>
        <w:r w:rsidR="00515EB6" w:rsidRPr="00B151A6">
          <w:rPr>
            <w:rStyle w:val="a3"/>
          </w:rPr>
          <w:t>-</w:t>
        </w:r>
        <w:r w:rsidR="00515EB6" w:rsidRPr="002529AC">
          <w:rPr>
            <w:rStyle w:val="a3"/>
            <w:lang w:val="en-US"/>
          </w:rPr>
          <w:t>rabotnik</w:t>
        </w:r>
        <w:r w:rsidR="00515EB6" w:rsidRPr="00B151A6">
          <w:rPr>
            <w:rStyle w:val="a3"/>
          </w:rPr>
          <w:t>-</w:t>
        </w:r>
        <w:r w:rsidR="00515EB6" w:rsidRPr="002529AC">
          <w:rPr>
            <w:rStyle w:val="a3"/>
            <w:lang w:val="en-US"/>
          </w:rPr>
          <w:t>v</w:t>
        </w:r>
        <w:r w:rsidR="00515EB6" w:rsidRPr="00B151A6">
          <w:rPr>
            <w:rStyle w:val="a3"/>
          </w:rPr>
          <w:t>-</w:t>
        </w:r>
        <w:r w:rsidR="00515EB6" w:rsidRPr="002529AC">
          <w:rPr>
            <w:rStyle w:val="a3"/>
            <w:lang w:val="en-US"/>
          </w:rPr>
          <w:t>rossii</w:t>
        </w:r>
        <w:r w:rsidR="00515EB6" w:rsidRPr="00B151A6">
          <w:rPr>
            <w:rStyle w:val="a3"/>
          </w:rPr>
          <w:t>-</w:t>
        </w:r>
        <w:r w:rsidR="00515EB6" w:rsidRPr="002529AC">
          <w:rPr>
            <w:rStyle w:val="a3"/>
            <w:lang w:val="en-US"/>
          </w:rPr>
          <w:t>truditsya</w:t>
        </w:r>
        <w:r w:rsidR="00515EB6" w:rsidRPr="00B151A6">
          <w:rPr>
            <w:rStyle w:val="a3"/>
          </w:rPr>
          <w:t>-</w:t>
        </w:r>
        <w:r w:rsidR="00515EB6" w:rsidRPr="002529AC">
          <w:rPr>
            <w:rStyle w:val="a3"/>
            <w:lang w:val="en-US"/>
          </w:rPr>
          <w:t>v</w:t>
        </w:r>
        <w:r w:rsidR="00515EB6" w:rsidRPr="00B151A6">
          <w:rPr>
            <w:rStyle w:val="a3"/>
          </w:rPr>
          <w:t>-</w:t>
        </w:r>
        <w:r w:rsidR="00515EB6" w:rsidRPr="002529AC">
          <w:rPr>
            <w:rStyle w:val="a3"/>
            <w:lang w:val="en-US"/>
          </w:rPr>
          <w:t>neformalnom</w:t>
        </w:r>
        <w:r w:rsidR="00515EB6" w:rsidRPr="00B151A6">
          <w:rPr>
            <w:rStyle w:val="a3"/>
          </w:rPr>
          <w:t>-</w:t>
        </w:r>
        <w:r w:rsidR="00515EB6" w:rsidRPr="002529AC">
          <w:rPr>
            <w:rStyle w:val="a3"/>
            <w:lang w:val="en-US"/>
          </w:rPr>
          <w:t>sektore</w:t>
        </w:r>
        <w:r w:rsidR="00515EB6" w:rsidRPr="00B151A6">
          <w:rPr>
            <w:rStyle w:val="a3"/>
          </w:rPr>
          <w:t>-</w:t>
        </w:r>
        <w:r w:rsidR="00515EB6" w:rsidRPr="002529AC">
          <w:rPr>
            <w:rStyle w:val="a3"/>
            <w:lang w:val="en-US"/>
          </w:rPr>
          <w:t>nazvany</w:t>
        </w:r>
        <w:r w:rsidR="00515EB6" w:rsidRPr="00B151A6">
          <w:rPr>
            <w:rStyle w:val="a3"/>
          </w:rPr>
          <w:t>-</w:t>
        </w:r>
        <w:r w:rsidR="00515EB6" w:rsidRPr="002529AC">
          <w:rPr>
            <w:rStyle w:val="a3"/>
            <w:lang w:val="en-US"/>
          </w:rPr>
          <w:t>plyusy</w:t>
        </w:r>
        <w:r w:rsidR="00515EB6" w:rsidRPr="00B151A6">
          <w:rPr>
            <w:rStyle w:val="a3"/>
          </w:rPr>
          <w:t>-</w:t>
        </w:r>
        <w:r w:rsidR="00515EB6" w:rsidRPr="002529AC">
          <w:rPr>
            <w:rStyle w:val="a3"/>
            <w:lang w:val="en-US"/>
          </w:rPr>
          <w:t>i</w:t>
        </w:r>
        <w:r w:rsidR="00515EB6" w:rsidRPr="00B151A6">
          <w:rPr>
            <w:rStyle w:val="a3"/>
          </w:rPr>
          <w:t>-</w:t>
        </w:r>
        <w:r w:rsidR="00515EB6" w:rsidRPr="002529AC">
          <w:rPr>
            <w:rStyle w:val="a3"/>
            <w:lang w:val="en-US"/>
          </w:rPr>
          <w:t>minusy</w:t>
        </w:r>
        <w:r w:rsidR="00515EB6" w:rsidRPr="00B151A6">
          <w:rPr>
            <w:rStyle w:val="a3"/>
          </w:rPr>
          <w:t>.</w:t>
        </w:r>
        <w:r w:rsidR="00515EB6" w:rsidRPr="002529AC">
          <w:rPr>
            <w:rStyle w:val="a3"/>
            <w:lang w:val="en-US"/>
          </w:rPr>
          <w:t>html</w:t>
        </w:r>
      </w:hyperlink>
      <w:r w:rsidR="00515EB6" w:rsidRPr="00B151A6">
        <w:t xml:space="preserve"> </w:t>
      </w:r>
    </w:p>
    <w:p w14:paraId="2C41F4E2" w14:textId="6D9423FA" w:rsidR="00606F70" w:rsidRPr="00606F70" w:rsidRDefault="00606F70" w:rsidP="00606F70">
      <w:pPr>
        <w:pStyle w:val="2"/>
      </w:pPr>
      <w:bookmarkStart w:id="145" w:name="_Toc240613768"/>
      <w:r w:rsidRPr="00606F70">
        <w:t>РБК, 17.09.2026, Новый лимит по работе с самозанятыми на онлайн-платформах</w:t>
      </w:r>
      <w:bookmarkEnd w:id="145"/>
    </w:p>
    <w:p w14:paraId="795C556B" w14:textId="77777777" w:rsidR="00606F70" w:rsidRPr="00606F70" w:rsidRDefault="00606F70" w:rsidP="00606F70">
      <w:pPr>
        <w:pStyle w:val="3"/>
      </w:pPr>
      <w:bookmarkStart w:id="146" w:name="_Toc240613769"/>
      <w:r w:rsidRPr="00606F70">
        <w:t>С октября вводятся лимиты по работе самозанятыми через онлайн-платформы. Как это отразится на исполнителях и заказчиках, а также грозят ли штрафы за нарушение лимитов - разбирались «РБК Инвестиции»</w:t>
      </w:r>
      <w:bookmarkEnd w:id="146"/>
    </w:p>
    <w:p w14:paraId="6645E979" w14:textId="77777777" w:rsidR="00606F70" w:rsidRPr="00606F70" w:rsidRDefault="00606F70" w:rsidP="00606F70">
      <w:r w:rsidRPr="00606F70">
        <w:t>Какой лимит вводится</w:t>
      </w:r>
    </w:p>
    <w:p w14:paraId="231AADB0" w14:textId="77777777" w:rsidR="00606F70" w:rsidRPr="00606F70" w:rsidRDefault="00606F70" w:rsidP="00606F70">
      <w:r w:rsidRPr="00606F70">
        <w:t>С 1 октября начнет действовать постановление правительства России № 760 от 19 июня 2026 года. Документ вводит временной лимит работы самозанятого с одним заказчиком через онлайн-платформу. Период действия постановления - до 1 октября 2032 года.</w:t>
      </w:r>
    </w:p>
    <w:p w14:paraId="5185ED89" w14:textId="77777777" w:rsidR="00606F70" w:rsidRPr="00606F70" w:rsidRDefault="00606F70" w:rsidP="00606F70">
      <w:r w:rsidRPr="00606F70">
        <w:t>Систематической занятостью будут считать работу на одного заказчика через платформу от 60 часов в месяц и более в течение шести месяцев подряд. Если хотя бы в одном месяце сотрудник отработает меньше 60 часов, отсчет шестимесячного периода обнулится, пояснила Федеральная налоговая служба (ФНС).</w:t>
      </w:r>
    </w:p>
    <w:p w14:paraId="19F68E3E" w14:textId="77777777" w:rsidR="00606F70" w:rsidRPr="00606F70" w:rsidRDefault="00606F70" w:rsidP="00606F70">
      <w:r w:rsidRPr="00606F70">
        <w:t>Если лимит превышен, платформа обязана приостановить выдачу и прием заказов именно в паре "этот заказчик - этот исполнитель". При этом у самозанятого сохраняется право брать заказы у других заказчиков через ту же платформу.</w:t>
      </w:r>
    </w:p>
    <w:p w14:paraId="22BBA276" w14:textId="77777777" w:rsidR="00606F70" w:rsidRPr="00606F70" w:rsidRDefault="00606F70" w:rsidP="00606F70">
      <w:r w:rsidRPr="00606F70">
        <w:t>Также ФНС уточнила, что новые правила не касаются:</w:t>
      </w:r>
    </w:p>
    <w:p w14:paraId="13545CB7" w14:textId="77777777" w:rsidR="00606F70" w:rsidRPr="00606F70" w:rsidRDefault="00606F70" w:rsidP="00606F70">
      <w:r w:rsidRPr="00606F70">
        <w:t>заказов, где не ведется почасовой учет;</w:t>
      </w:r>
    </w:p>
    <w:p w14:paraId="267595C6" w14:textId="77777777" w:rsidR="00606F70" w:rsidRPr="00606F70" w:rsidRDefault="00606F70" w:rsidP="00606F70">
      <w:r w:rsidRPr="00606F70">
        <w:t>прямых договоров с заказчиками, если вы заключаете их без участия платформы.</w:t>
      </w:r>
    </w:p>
    <w:p w14:paraId="07FF96BD" w14:textId="77777777" w:rsidR="00606F70" w:rsidRPr="00606F70" w:rsidRDefault="00606F70" w:rsidP="00606F70">
      <w:r w:rsidRPr="00606F70">
        <w:t>Это значит, что часть работы можно согласовывать напрямую - и такие часы не будут учитываться в "платформенном" лимите.</w:t>
      </w:r>
    </w:p>
    <w:p w14:paraId="734680E9" w14:textId="77777777" w:rsidR="00606F70" w:rsidRPr="00606F70" w:rsidRDefault="00606F70" w:rsidP="00606F70">
      <w:r w:rsidRPr="00606F70">
        <w:t>Кого коснутся изменения</w:t>
      </w:r>
    </w:p>
    <w:p w14:paraId="72CC69F2" w14:textId="77777777" w:rsidR="00606F70" w:rsidRPr="00606F70" w:rsidRDefault="00606F70" w:rsidP="00606F70">
      <w:r w:rsidRPr="00606F70">
        <w:t xml:space="preserve">Введение лимитов при работе с самозанятыми в первую очередь направлено на снижение рисков использования этого режима для фактической замены трудовых отношений, уточнила партнер "АНП Зенит"партнер Альфия Ярулина. "Самозанятость остается востребованным инструментом для привлечения специалистов под конкретные задачи, однако при регулярной занятости, фиксированном графике и постоянном характере </w:t>
      </w:r>
      <w:r w:rsidRPr="00606F70">
        <w:lastRenderedPageBreak/>
        <w:t>работы отношения могут рассматриваться налоговыми органами как трудовые", - добавила она.</w:t>
      </w:r>
    </w:p>
    <w:p w14:paraId="27095A22" w14:textId="77777777" w:rsidR="00606F70" w:rsidRPr="00606F70" w:rsidRDefault="00606F70" w:rsidP="00606F70">
      <w:r w:rsidRPr="00606F70">
        <w:t>Таким образом, самозанятый фактически исполняет трудовые функции как штатный сотрудник и в результате лишается социальных гарантий (пособий по временной нетрудоспособности, пенсионных прав, оплачиваемого отпуска и других), продолжает эксперт дирекции финансовой грамотности НИФИ Минфина России и проекта "Моифинансы.рф" Игорь Комаров. "Заказчику злоупотребление правом выгодно: за самозанятого работника не нужно уплачивать взносы на социальное и пенсионное страхование, нет обязанности предоставлять трудовые гарантии, проводить обучение, обеспечивать средствами труда. Зато есть возможность формировать свою "пирамиду" дисциплинарных взысканий и прекратить взаимодействие в любой момент", - пояснил он.</w:t>
      </w:r>
    </w:p>
    <w:p w14:paraId="2CD38F83" w14:textId="77777777" w:rsidR="00606F70" w:rsidRPr="00606F70" w:rsidRDefault="00606F70" w:rsidP="00606F70">
      <w:r w:rsidRPr="00606F70">
        <w:t>Изменения коснутся прежде всего организаций и ИП, которые сотрудничают с самозанятыми через крупные агрегаторы, маркетплейсы и сервисы подработки, сказала руководитель практики "Кадровый комплаенс" КСК ГРУПП Аида Ибрагимова.</w:t>
      </w:r>
    </w:p>
    <w:p w14:paraId="4B35612B" w14:textId="77777777" w:rsidR="00606F70" w:rsidRPr="00606F70" w:rsidRDefault="00606F70" w:rsidP="00606F70">
      <w:r w:rsidRPr="00606F70">
        <w:t xml:space="preserve">Постановление будет распространяться на площадки из предварительного перечня Минэкономразвития, в который вошли </w:t>
      </w:r>
      <w:r w:rsidRPr="00606F70">
        <w:rPr>
          <w:lang w:val="en-US"/>
        </w:rPr>
        <w:t>Avito</w:t>
      </w:r>
      <w:r w:rsidRPr="00606F70">
        <w:t xml:space="preserve">, </w:t>
      </w:r>
      <w:r w:rsidRPr="00606F70">
        <w:rPr>
          <w:lang w:val="en-US"/>
        </w:rPr>
        <w:t>Delivery</w:t>
      </w:r>
      <w:r w:rsidRPr="00606F70">
        <w:t xml:space="preserve"> </w:t>
      </w:r>
      <w:r w:rsidRPr="00606F70">
        <w:rPr>
          <w:lang w:val="en-US"/>
        </w:rPr>
        <w:t>Club</w:t>
      </w:r>
      <w:r w:rsidRPr="00606F70">
        <w:t xml:space="preserve">, </w:t>
      </w:r>
      <w:r w:rsidRPr="00606F70">
        <w:rPr>
          <w:lang w:val="en-US"/>
        </w:rPr>
        <w:t>Joom</w:t>
      </w:r>
      <w:r w:rsidRPr="00606F70">
        <w:t xml:space="preserve">, </w:t>
      </w:r>
      <w:r w:rsidRPr="00606F70">
        <w:rPr>
          <w:lang w:val="en-US"/>
        </w:rPr>
        <w:t>Lamoda</w:t>
      </w:r>
      <w:r w:rsidRPr="00606F70">
        <w:t xml:space="preserve">, </w:t>
      </w:r>
      <w:r w:rsidRPr="00606F70">
        <w:rPr>
          <w:lang w:val="en-US"/>
        </w:rPr>
        <w:t>Ozon</w:t>
      </w:r>
      <w:r w:rsidRPr="00606F70">
        <w:t xml:space="preserve">, </w:t>
      </w:r>
      <w:r w:rsidRPr="00606F70">
        <w:rPr>
          <w:lang w:val="en-US"/>
        </w:rPr>
        <w:t>Wildberries</w:t>
      </w:r>
      <w:r w:rsidRPr="00606F70">
        <w:t>, "Купер", "Магнит Маркет", сервисы "Яндекса". "Но список не окончательный - Минэкономразвития оставляет за собой право его корректировать", - добавила эксперт Ибрагимова.</w:t>
      </w:r>
    </w:p>
    <w:p w14:paraId="59DD7A86" w14:textId="77777777" w:rsidR="00606F70" w:rsidRPr="00606F70" w:rsidRDefault="00606F70" w:rsidP="00606F70">
      <w:r w:rsidRPr="00606F70">
        <w:t>Для бизнеса это означает необходимость внимательнее оценивать характер сотрудничества с самозанятыми, объемы выплат и наличие признаков, которые могут указывать на фактические трудовые отношения, а для платформ - необходимость совершенствования внутренних систем учета, контроля операций и обмена информацией с налоговыми органами в рамках установленных требований, подытожила Ярулина.</w:t>
      </w:r>
    </w:p>
    <w:p w14:paraId="20B24099" w14:textId="77777777" w:rsidR="00606F70" w:rsidRPr="00606F70" w:rsidRDefault="00606F70" w:rsidP="00606F70">
      <w:r w:rsidRPr="00606F70">
        <w:t>Самозанятые (физлица или ИП) применяют специальный налоговый режим - налог на профессиональный доход (НПД). Они самостоятельно фиксируют доходы в приложении "Мой налог", система автоматически рассчитывает сумму налога (4% при работе с физлицами, 6% - с юрлицами и ИП), а затем уплачивает его. Работодатель не удерживает НДФЛ и не начисляет страховые взносы с выплат самозанятому.</w:t>
      </w:r>
    </w:p>
    <w:p w14:paraId="7164DFDB" w14:textId="77777777" w:rsidR="00606F70" w:rsidRPr="00606F70" w:rsidRDefault="00606F70" w:rsidP="00606F70">
      <w:r w:rsidRPr="00606F70">
        <w:t>Каких отраслей касается</w:t>
      </w:r>
    </w:p>
    <w:p w14:paraId="45ECD031" w14:textId="77777777" w:rsidR="00606F70" w:rsidRPr="00606F70" w:rsidRDefault="00606F70" w:rsidP="00606F70">
      <w:r w:rsidRPr="00606F70">
        <w:t xml:space="preserve">Наиболее заметное влияние изменения могут оказать на отрасли с высокой долей проектной и платформенной занятости: услуги, доставка, транспорт, цифровые сервисы, маркетинг, консалтинг, </w:t>
      </w:r>
      <w:r w:rsidRPr="00606F70">
        <w:rPr>
          <w:lang w:val="en-US"/>
        </w:rPr>
        <w:t>IT</w:t>
      </w:r>
      <w:r w:rsidRPr="00606F70">
        <w:t xml:space="preserve"> и творческие направления, перечислила юрист Ярулина.</w:t>
      </w:r>
    </w:p>
    <w:p w14:paraId="28FBB667" w14:textId="77777777" w:rsidR="00606F70" w:rsidRPr="00606F70" w:rsidRDefault="00606F70" w:rsidP="00606F70">
      <w:r w:rsidRPr="00606F70">
        <w:t>"Особое внимание со стороны налоговых органов традиционно уделяется ситуациям, когда самозанятые длительное время работают с одним заказчиком, выполняют функции, аналогичные штатным сотрудникам, или получают регулярные выплаты в фиксированном размере. В таких случаях оценивается не только формальный статус исполнителя, но и фактическое содержание отношений между сторонами", - добавила партнер "АНП Зенит".</w:t>
      </w:r>
    </w:p>
    <w:p w14:paraId="5B9155A6" w14:textId="77777777" w:rsidR="00606F70" w:rsidRPr="00606F70" w:rsidRDefault="00606F70" w:rsidP="00606F70">
      <w:r w:rsidRPr="00606F70">
        <w:t>На сайте ФНС перечислены следующие отрасли с высоким риском ограничений:</w:t>
      </w:r>
    </w:p>
    <w:p w14:paraId="718F9F0A" w14:textId="77777777" w:rsidR="00606F70" w:rsidRPr="00606F70" w:rsidRDefault="00606F70" w:rsidP="00606F70">
      <w:r w:rsidRPr="00606F70">
        <w:t>строительство (в том числе специализированные работы);</w:t>
      </w:r>
    </w:p>
    <w:p w14:paraId="2DD52564" w14:textId="77777777" w:rsidR="00606F70" w:rsidRPr="00606F70" w:rsidRDefault="00606F70" w:rsidP="00606F70">
      <w:r w:rsidRPr="00606F70">
        <w:lastRenderedPageBreak/>
        <w:t>складское хозяйство и вспомогательная транспортная деятельность;</w:t>
      </w:r>
    </w:p>
    <w:p w14:paraId="6508303D" w14:textId="77777777" w:rsidR="00606F70" w:rsidRPr="00606F70" w:rsidRDefault="00606F70" w:rsidP="00606F70">
      <w:r w:rsidRPr="00606F70">
        <w:t>оптовая и розничная торговля (кроме торговли авто и мотоциклами);</w:t>
      </w:r>
    </w:p>
    <w:p w14:paraId="062F75DF" w14:textId="77777777" w:rsidR="00606F70" w:rsidRPr="00606F70" w:rsidRDefault="00606F70" w:rsidP="00606F70">
      <w:r w:rsidRPr="00606F70">
        <w:t>обслуживание зданий и территорий, производство и доставка еды;</w:t>
      </w:r>
    </w:p>
    <w:p w14:paraId="65C99A17" w14:textId="77777777" w:rsidR="00606F70" w:rsidRPr="00606F70" w:rsidRDefault="00606F70" w:rsidP="00606F70">
      <w:r w:rsidRPr="00606F70">
        <w:t>операции с недвижимостью;</w:t>
      </w:r>
    </w:p>
    <w:p w14:paraId="02295966" w14:textId="77777777" w:rsidR="00606F70" w:rsidRPr="00606F70" w:rsidRDefault="00606F70" w:rsidP="00606F70">
      <w:r w:rsidRPr="00606F70">
        <w:t>образование;</w:t>
      </w:r>
    </w:p>
    <w:p w14:paraId="075746E5" w14:textId="77777777" w:rsidR="00606F70" w:rsidRPr="00606F70" w:rsidRDefault="00606F70" w:rsidP="00606F70">
      <w:r w:rsidRPr="00606F70">
        <w:rPr>
          <w:lang w:val="en-US"/>
        </w:rPr>
        <w:t>IT</w:t>
      </w:r>
      <w:r w:rsidRPr="00606F70">
        <w:t>, разработка ПО, ИТ услуги и консультации;</w:t>
      </w:r>
    </w:p>
    <w:p w14:paraId="3A477272" w14:textId="77777777" w:rsidR="00606F70" w:rsidRPr="00606F70" w:rsidRDefault="00606F70" w:rsidP="00606F70">
      <w:r w:rsidRPr="00606F70">
        <w:t>подбор персонала;</w:t>
      </w:r>
    </w:p>
    <w:p w14:paraId="61FE532C" w14:textId="77777777" w:rsidR="00606F70" w:rsidRPr="00606F70" w:rsidRDefault="00606F70" w:rsidP="00606F70">
      <w:r w:rsidRPr="00606F70">
        <w:t>реклама и исследования рынка;</w:t>
      </w:r>
    </w:p>
    <w:p w14:paraId="74C9B2BF" w14:textId="77777777" w:rsidR="00606F70" w:rsidRPr="00606F70" w:rsidRDefault="00606F70" w:rsidP="00606F70">
      <w:r w:rsidRPr="00606F70">
        <w:t>сухопутный и трубопроводный транспорт;</w:t>
      </w:r>
    </w:p>
    <w:p w14:paraId="78DB3B93" w14:textId="77777777" w:rsidR="00606F70" w:rsidRPr="00606F70" w:rsidRDefault="00606F70" w:rsidP="00606F70">
      <w:r w:rsidRPr="00606F70">
        <w:t>спорт, отдых и развлечения.</w:t>
      </w:r>
    </w:p>
    <w:p w14:paraId="0D896FB7" w14:textId="77777777" w:rsidR="00606F70" w:rsidRPr="00606F70" w:rsidRDefault="00606F70" w:rsidP="00606F70">
      <w:r w:rsidRPr="00606F70">
        <w:t>Какая предусмотрена ответственность за нарушение лимита</w:t>
      </w:r>
    </w:p>
    <w:p w14:paraId="6C8F75F3" w14:textId="77777777" w:rsidR="00606F70" w:rsidRPr="00606F70" w:rsidRDefault="00606F70" w:rsidP="00606F70">
      <w:r w:rsidRPr="00606F70">
        <w:t>В ФНС уточнили, что в самом документе штрафы для самозанятых не предусмотрены. Однако если налоговый орган установит, что отношения с исполнителем, оформленным как самозанятый, имеют признаки трудовых, у заказчика возникают налоговые и административные риски.</w:t>
      </w:r>
    </w:p>
    <w:p w14:paraId="56ACED80" w14:textId="77777777" w:rsidR="00606F70" w:rsidRPr="00606F70" w:rsidRDefault="00606F70" w:rsidP="00606F70">
      <w:r w:rsidRPr="00606F70">
        <w:t>Аида Ибрагимова перечислила возможные риски и штрафы для заказчиков - организации или ИП:</w:t>
      </w:r>
    </w:p>
    <w:p w14:paraId="43203BDD" w14:textId="77777777" w:rsidR="00606F70" w:rsidRPr="00606F70" w:rsidRDefault="00606F70" w:rsidP="00606F70">
      <w:r w:rsidRPr="00606F70">
        <w:t>риск переквалификации гражданско-правового договора с самозанятым в трудовой с доначислением налогов: НДФЛ, страховых взносов;</w:t>
      </w:r>
    </w:p>
    <w:p w14:paraId="46A56A7F" w14:textId="77777777" w:rsidR="00606F70" w:rsidRPr="00606F70" w:rsidRDefault="00606F70" w:rsidP="00606F70">
      <w:r w:rsidRPr="00606F70">
        <w:t>риск привлечения к административной ответственности за неоформление трудового договора со штрафом до 100 тыс.;</w:t>
      </w:r>
    </w:p>
    <w:p w14:paraId="52F3627A" w14:textId="77777777" w:rsidR="00606F70" w:rsidRPr="00606F70" w:rsidRDefault="00606F70" w:rsidP="00606F70">
      <w:r w:rsidRPr="00606F70">
        <w:t>организации и ИП не смогут повторно оформить гражданско-правовой договор через онлайн-платформу.</w:t>
      </w:r>
    </w:p>
    <w:p w14:paraId="5E15C214" w14:textId="77777777" w:rsidR="00606F70" w:rsidRPr="00606F70" w:rsidRDefault="00606F70" w:rsidP="00606F70">
      <w:r w:rsidRPr="00606F70">
        <w:t>Кроме того, для онлайн-платформ ответственность может наступать при нарушении требований по контролю операций, предоставлению информации или соблюдению установленных процедур, добавила эксперт Ярулина. "Поэтому компаниям важно заранее проводить анализ своих моделей работы с самозанятыми и учитывать подходы налоговых органов к оценке таких отношений", - резюмировала она.</w:t>
      </w:r>
    </w:p>
    <w:p w14:paraId="03C3585B" w14:textId="77777777" w:rsidR="00606F70" w:rsidRPr="00606F70" w:rsidRDefault="00606F70" w:rsidP="00606F70">
      <w:r w:rsidRPr="00606F70">
        <w:t>Главное о временном лимите работы с самозанятыми через онлайн-платформы</w:t>
      </w:r>
    </w:p>
    <w:p w14:paraId="78213B6D" w14:textId="77777777" w:rsidR="00606F70" w:rsidRPr="00606F70" w:rsidRDefault="00606F70" w:rsidP="00606F70">
      <w:r w:rsidRPr="00606F70">
        <w:t>Новый лимит работы с самозанятыми коснется прежде всего организаций и ИП, сотрудничающим с исполнителями через крупные агрегаторы и маркетплейсы. Это нужно, чтобы пресекать случаи, когда за гражданско правовыми отношениями фактически скрывают трудовые.</w:t>
      </w:r>
    </w:p>
    <w:p w14:paraId="2DF1B06C" w14:textId="77777777" w:rsidR="00606F70" w:rsidRPr="00606F70" w:rsidRDefault="00606F70" w:rsidP="00606F70">
      <w:r w:rsidRPr="00606F70">
        <w:t>Систематической занятостью будет считаться работа на одного заказчика через платформу от 60 часов в месяц и более в течение шести месяцев подряд. Если в каком-то месяце часов меньше, отсчет обнуляется.</w:t>
      </w:r>
    </w:p>
    <w:p w14:paraId="2C09E166" w14:textId="77777777" w:rsidR="00606F70" w:rsidRPr="00606F70" w:rsidRDefault="00606F70" w:rsidP="00606F70">
      <w:r w:rsidRPr="00606F70">
        <w:t>При превышении лимита платформа приостанавливает заказы в паре "этот заказчик - этот исполнитель", но самозанятый может брать заказы у других. Правила не касаются прямых договоров без платформы и заказов без почасового учета.</w:t>
      </w:r>
    </w:p>
    <w:p w14:paraId="1218C872" w14:textId="77777777" w:rsidR="00606F70" w:rsidRPr="00606F70" w:rsidRDefault="00606F70" w:rsidP="00606F70">
      <w:r w:rsidRPr="00606F70">
        <w:lastRenderedPageBreak/>
        <w:t xml:space="preserve">Наибольшее влияние изменения окажут на отрасли с высокой долей проектной и платформенной занятости: услуги, доставку, транспорт, цифровые сервисы, маркетинг, консалтинг, </w:t>
      </w:r>
      <w:r w:rsidRPr="00606F70">
        <w:rPr>
          <w:lang w:val="en-US"/>
        </w:rPr>
        <w:t>IT</w:t>
      </w:r>
      <w:r w:rsidRPr="00606F70">
        <w:t xml:space="preserve"> и творческие направления.</w:t>
      </w:r>
    </w:p>
    <w:p w14:paraId="5BCE6E57" w14:textId="77777777" w:rsidR="00606F70" w:rsidRPr="00606F70" w:rsidRDefault="00606F70" w:rsidP="00606F70">
      <w:r w:rsidRPr="00606F70">
        <w:t>Штрафов для самих самозанятых нет, но если налоговая увидит признаки трудовых отношений, у заказчика возникнут риски, например доначисление НДФЛ и страховых взносов.</w:t>
      </w:r>
    </w:p>
    <w:p w14:paraId="6DD12052" w14:textId="74C4F1D1" w:rsidR="00606F70" w:rsidRDefault="00A004B4" w:rsidP="00606F70">
      <w:hyperlink r:id="rId55" w:history="1">
        <w:r w:rsidR="00606F70" w:rsidRPr="002529AC">
          <w:rPr>
            <w:rStyle w:val="a3"/>
            <w:lang w:val="en-US"/>
          </w:rPr>
          <w:t>https</w:t>
        </w:r>
        <w:r w:rsidR="00606F70" w:rsidRPr="00606F70">
          <w:rPr>
            <w:rStyle w:val="a3"/>
          </w:rPr>
          <w:t>://</w:t>
        </w:r>
        <w:r w:rsidR="00606F70" w:rsidRPr="002529AC">
          <w:rPr>
            <w:rStyle w:val="a3"/>
            <w:lang w:val="en-US"/>
          </w:rPr>
          <w:t>www</w:t>
        </w:r>
        <w:r w:rsidR="00606F70" w:rsidRPr="00606F70">
          <w:rPr>
            <w:rStyle w:val="a3"/>
          </w:rPr>
          <w:t>.</w:t>
        </w:r>
        <w:r w:rsidR="00606F70" w:rsidRPr="002529AC">
          <w:rPr>
            <w:rStyle w:val="a3"/>
            <w:lang w:val="en-US"/>
          </w:rPr>
          <w:t>rbc</w:t>
        </w:r>
        <w:r w:rsidR="00606F70" w:rsidRPr="00606F70">
          <w:rPr>
            <w:rStyle w:val="a3"/>
          </w:rPr>
          <w:t>.</w:t>
        </w:r>
        <w:r w:rsidR="00606F70" w:rsidRPr="002529AC">
          <w:rPr>
            <w:rStyle w:val="a3"/>
            <w:lang w:val="en-US"/>
          </w:rPr>
          <w:t>ru</w:t>
        </w:r>
        <w:r w:rsidR="00606F70" w:rsidRPr="00606F70">
          <w:rPr>
            <w:rStyle w:val="a3"/>
          </w:rPr>
          <w:t>/</w:t>
        </w:r>
        <w:r w:rsidR="00606F70" w:rsidRPr="002529AC">
          <w:rPr>
            <w:rStyle w:val="a3"/>
            <w:lang w:val="en-US"/>
          </w:rPr>
          <w:t>quote</w:t>
        </w:r>
        <w:r w:rsidR="00606F70" w:rsidRPr="00606F70">
          <w:rPr>
            <w:rStyle w:val="a3"/>
          </w:rPr>
          <w:t>/17/09/2026/6</w:t>
        </w:r>
        <w:r w:rsidR="00606F70" w:rsidRPr="002529AC">
          <w:rPr>
            <w:rStyle w:val="a3"/>
            <w:lang w:val="en-US"/>
          </w:rPr>
          <w:t>aabb</w:t>
        </w:r>
        <w:r w:rsidR="00606F70" w:rsidRPr="00606F70">
          <w:rPr>
            <w:rStyle w:val="a3"/>
          </w:rPr>
          <w:t>16</w:t>
        </w:r>
        <w:r w:rsidR="00606F70" w:rsidRPr="002529AC">
          <w:rPr>
            <w:rStyle w:val="a3"/>
            <w:lang w:val="en-US"/>
          </w:rPr>
          <w:t>d</w:t>
        </w:r>
        <w:r w:rsidR="00606F70" w:rsidRPr="00606F70">
          <w:rPr>
            <w:rStyle w:val="a3"/>
          </w:rPr>
          <w:t>9</w:t>
        </w:r>
        <w:r w:rsidR="00606F70" w:rsidRPr="002529AC">
          <w:rPr>
            <w:rStyle w:val="a3"/>
            <w:lang w:val="en-US"/>
          </w:rPr>
          <w:t>a</w:t>
        </w:r>
        <w:r w:rsidR="00606F70" w:rsidRPr="00606F70">
          <w:rPr>
            <w:rStyle w:val="a3"/>
          </w:rPr>
          <w:t>7947</w:t>
        </w:r>
        <w:r w:rsidR="00606F70" w:rsidRPr="002529AC">
          <w:rPr>
            <w:rStyle w:val="a3"/>
            <w:lang w:val="en-US"/>
          </w:rPr>
          <w:t>b</w:t>
        </w:r>
        <w:r w:rsidR="00606F70" w:rsidRPr="00606F70">
          <w:rPr>
            <w:rStyle w:val="a3"/>
          </w:rPr>
          <w:t>51</w:t>
        </w:r>
        <w:r w:rsidR="00606F70" w:rsidRPr="002529AC">
          <w:rPr>
            <w:rStyle w:val="a3"/>
            <w:lang w:val="en-US"/>
          </w:rPr>
          <w:t>c</w:t>
        </w:r>
        <w:r w:rsidR="00606F70" w:rsidRPr="00606F70">
          <w:rPr>
            <w:rStyle w:val="a3"/>
          </w:rPr>
          <w:t>7</w:t>
        </w:r>
        <w:r w:rsidR="00606F70" w:rsidRPr="002529AC">
          <w:rPr>
            <w:rStyle w:val="a3"/>
            <w:lang w:val="en-US"/>
          </w:rPr>
          <w:t>a</w:t>
        </w:r>
        <w:r w:rsidR="00606F70" w:rsidRPr="00606F70">
          <w:rPr>
            <w:rStyle w:val="a3"/>
          </w:rPr>
          <w:t>7</w:t>
        </w:r>
        <w:r w:rsidR="00606F70" w:rsidRPr="002529AC">
          <w:rPr>
            <w:rStyle w:val="a3"/>
            <w:lang w:val="en-US"/>
          </w:rPr>
          <w:t>a</w:t>
        </w:r>
        <w:r w:rsidR="00606F70" w:rsidRPr="00606F70">
          <w:rPr>
            <w:rStyle w:val="a3"/>
          </w:rPr>
          <w:t>59</w:t>
        </w:r>
      </w:hyperlink>
      <w:r w:rsidR="00606F70" w:rsidRPr="00606F70">
        <w:t xml:space="preserve"> </w:t>
      </w:r>
    </w:p>
    <w:p w14:paraId="26571D89" w14:textId="77777777" w:rsidR="00BD7A1E" w:rsidRPr="00606F70" w:rsidRDefault="00BD7A1E" w:rsidP="00606F70"/>
    <w:p w14:paraId="1648AE75" w14:textId="77777777" w:rsidR="00111D7C" w:rsidRPr="00850BD2" w:rsidRDefault="00111D7C" w:rsidP="00111D7C">
      <w:pPr>
        <w:pStyle w:val="251"/>
      </w:pPr>
      <w:bookmarkStart w:id="147" w:name="_Toc99271712"/>
      <w:bookmarkStart w:id="148" w:name="_Toc99318658"/>
      <w:bookmarkStart w:id="149" w:name="_Toc165991078"/>
      <w:bookmarkStart w:id="150" w:name="_Toc240613770"/>
      <w:bookmarkEnd w:id="127"/>
      <w:bookmarkEnd w:id="128"/>
      <w:r w:rsidRPr="00850BD2">
        <w:lastRenderedPageBreak/>
        <w:t>НОВОСТИ ЗАРУБЕЖНЫХ ПЕНСИОННЫХ СИСТЕМ</w:t>
      </w:r>
      <w:bookmarkEnd w:id="147"/>
      <w:bookmarkEnd w:id="148"/>
      <w:bookmarkEnd w:id="149"/>
      <w:bookmarkEnd w:id="150"/>
    </w:p>
    <w:p w14:paraId="7D59896E" w14:textId="77777777" w:rsidR="00111D7C" w:rsidRPr="00850BD2" w:rsidRDefault="00111D7C" w:rsidP="00111D7C">
      <w:pPr>
        <w:pStyle w:val="10"/>
      </w:pPr>
      <w:bookmarkStart w:id="151" w:name="_Toc99271713"/>
      <w:bookmarkStart w:id="152" w:name="_Toc99318659"/>
      <w:bookmarkStart w:id="153" w:name="_Toc165991079"/>
      <w:bookmarkStart w:id="154" w:name="_Toc240613771"/>
      <w:r w:rsidRPr="00850BD2">
        <w:t>Новости пенсионной отрасли стран ближнего зарубежья</w:t>
      </w:r>
      <w:bookmarkEnd w:id="151"/>
      <w:bookmarkEnd w:id="152"/>
      <w:bookmarkEnd w:id="153"/>
      <w:bookmarkEnd w:id="154"/>
    </w:p>
    <w:p w14:paraId="64C1E617" w14:textId="415AA179" w:rsidR="003C1A98" w:rsidRPr="00850BD2" w:rsidRDefault="003C1A98" w:rsidP="003C1A98">
      <w:pPr>
        <w:pStyle w:val="2"/>
      </w:pPr>
      <w:bookmarkStart w:id="155" w:name="_Toc240613772"/>
      <w:r w:rsidRPr="00850BD2">
        <w:t>Myfin.by, 17.09.2026, Кому в Беларуси положена дополнительная пенсия</w:t>
      </w:r>
      <w:bookmarkEnd w:id="155"/>
    </w:p>
    <w:p w14:paraId="7DA4DEB0" w14:textId="77777777" w:rsidR="003C1A98" w:rsidRPr="00850BD2" w:rsidRDefault="003C1A98" w:rsidP="006C14B6">
      <w:pPr>
        <w:pStyle w:val="3"/>
      </w:pPr>
      <w:bookmarkStart w:id="156" w:name="_Toc240613773"/>
      <w:r w:rsidRPr="00850BD2">
        <w:t>В Министерстве труда и социальной защиты рассказали, кто в Беларуси имеет право на дополнительную профессиональную пенсию. Некоторые белорусы могут получать не только обычную трудовую пенсию, но и дополнительную профессиональную пенсию.</w:t>
      </w:r>
      <w:bookmarkEnd w:id="156"/>
    </w:p>
    <w:p w14:paraId="38FFFA14" w14:textId="77777777" w:rsidR="003C1A98" w:rsidRPr="00850BD2" w:rsidRDefault="003C1A98" w:rsidP="003C1A98">
      <w:r w:rsidRPr="00850BD2">
        <w:t>Если вы работали в особых условиях труда, подлежали профессиональному пенсионному страхованию и не получали досрочную пенсию, у вас есть право на дополнительную профессиональную пенсию.</w:t>
      </w:r>
    </w:p>
    <w:p w14:paraId="4F2999B8" w14:textId="77777777" w:rsidR="003C1A98" w:rsidRPr="00850BD2" w:rsidRDefault="003C1A98" w:rsidP="003C1A98">
      <w:r w:rsidRPr="00850BD2">
        <w:t>Право на такую выплату есть у граждан, которые:</w:t>
      </w:r>
    </w:p>
    <w:p w14:paraId="09FB1A7D" w14:textId="77777777" w:rsidR="003C1A98" w:rsidRPr="00850BD2" w:rsidRDefault="003C1A98" w:rsidP="003C1A98">
      <w:r w:rsidRPr="00850BD2">
        <w:t>работали в условиях, связанных с вредными, опасными или тяжелыми факторами;</w:t>
      </w:r>
    </w:p>
    <w:p w14:paraId="0133DD71" w14:textId="77777777" w:rsidR="003C1A98" w:rsidRPr="00850BD2" w:rsidRDefault="003C1A98" w:rsidP="003C1A98">
      <w:r w:rsidRPr="00850BD2">
        <w:t>подлежали профессиональному пенсионному страхованию;</w:t>
      </w:r>
    </w:p>
    <w:p w14:paraId="3DC2FC16" w14:textId="77777777" w:rsidR="003C1A98" w:rsidRPr="00850BD2" w:rsidRDefault="003C1A98" w:rsidP="003C1A98">
      <w:r w:rsidRPr="00850BD2">
        <w:t>постоянно проживают в Беларуси;</w:t>
      </w:r>
    </w:p>
    <w:p w14:paraId="7C4DAF22" w14:textId="77777777" w:rsidR="003C1A98" w:rsidRPr="00850BD2" w:rsidRDefault="003C1A98" w:rsidP="003C1A98">
      <w:r w:rsidRPr="00850BD2">
        <w:t>достигли общеустановленного пенсионного возраста: 63 года для мужчин и 58 лет для женщин.</w:t>
      </w:r>
    </w:p>
    <w:p w14:paraId="4B449A2C" w14:textId="77777777" w:rsidR="003C1A98" w:rsidRPr="00850BD2" w:rsidRDefault="003C1A98" w:rsidP="003C1A98">
      <w:r w:rsidRPr="00850BD2">
        <w:t>Размер дополнительной профессиональной пенсии устанавливается в размере бюджета прожиточного минимума. С 1 августа 2026 года это 530,37 рубля.</w:t>
      </w:r>
    </w:p>
    <w:p w14:paraId="21DB5657" w14:textId="77777777" w:rsidR="003C1A98" w:rsidRPr="00850BD2" w:rsidRDefault="003C1A98" w:rsidP="003C1A98">
      <w:r w:rsidRPr="00850BD2">
        <w:t>По данным Минтруда, в августе 2026 года такую выплату получали более 9 тыс. граждан. Ее размер составлял около 49% от суммы трудовой пенсии по возрасту.</w:t>
      </w:r>
    </w:p>
    <w:p w14:paraId="768BFE9A" w14:textId="77777777" w:rsidR="003C1A98" w:rsidRPr="00850BD2" w:rsidRDefault="003C1A98" w:rsidP="003C1A98">
      <w:r w:rsidRPr="00850BD2">
        <w:t>Что значит особые условия труда?</w:t>
      </w:r>
    </w:p>
    <w:p w14:paraId="73B34038" w14:textId="77777777" w:rsidR="003C1A98" w:rsidRPr="00850BD2" w:rsidRDefault="003C1A98" w:rsidP="003C1A98">
      <w:r w:rsidRPr="00850BD2">
        <w:t>Это работа с вредными, опасными факторами или высокой профессиональной нагрузкой.</w:t>
      </w:r>
    </w:p>
    <w:p w14:paraId="3EB3A24C" w14:textId="77777777" w:rsidR="003C1A98" w:rsidRPr="00850BD2" w:rsidRDefault="003C1A98" w:rsidP="003C1A98">
      <w:r w:rsidRPr="00850BD2">
        <w:t>Законодательство выделяет 15 категорий. Вот главные:</w:t>
      </w:r>
    </w:p>
    <w:p w14:paraId="0C66247D" w14:textId="77777777" w:rsidR="003C1A98" w:rsidRPr="00850BD2" w:rsidRDefault="003C1A98" w:rsidP="003C1A98">
      <w:r w:rsidRPr="00850BD2">
        <w:t>Самые вредные (Список №1) — пенсия на 10 лет раньше:</w:t>
      </w:r>
    </w:p>
    <w:p w14:paraId="459291F2" w14:textId="77777777" w:rsidR="003C1A98" w:rsidRPr="00850BD2" w:rsidRDefault="003C1A98" w:rsidP="003C1A98">
      <w:r w:rsidRPr="00850BD2">
        <w:t>вальщик леса, электромеханик подземного участка, машинист крана, проходчик, термист и др.</w:t>
      </w:r>
    </w:p>
    <w:p w14:paraId="22F5D625" w14:textId="77777777" w:rsidR="003C1A98" w:rsidRPr="00850BD2" w:rsidRDefault="003C1A98" w:rsidP="003C1A98">
      <w:r w:rsidRPr="00850BD2">
        <w:t>Вредные и тяжелые (Список №2) — пенсия на 5 лет раньше:</w:t>
      </w:r>
    </w:p>
    <w:p w14:paraId="4C250C21" w14:textId="77777777" w:rsidR="003C1A98" w:rsidRPr="00850BD2" w:rsidRDefault="003C1A98" w:rsidP="003C1A98">
      <w:r w:rsidRPr="00850BD2">
        <w:t>асфальтобетонщик, газорезчик, каменщик, маляр, монтер пути, электросварщик и др.</w:t>
      </w:r>
    </w:p>
    <w:p w14:paraId="444F1ACA" w14:textId="77777777" w:rsidR="003C1A98" w:rsidRPr="00850BD2" w:rsidRDefault="003C1A98" w:rsidP="003C1A98">
      <w:r w:rsidRPr="00850BD2">
        <w:t>Также право на дополнительную профессиональную пенсию может быть у отдельных категорий работников: педагогов, медиков, женщин-ткачей, работников сельского хозяйства, водителей городского транспорта, геологов, авиаторов, артистов и спортсменов.</w:t>
      </w:r>
    </w:p>
    <w:p w14:paraId="6EFA3360" w14:textId="09F44F27" w:rsidR="00111D7C" w:rsidRPr="00850BD2" w:rsidRDefault="00A004B4" w:rsidP="003C1A98">
      <w:hyperlink r:id="rId56" w:history="1">
        <w:r w:rsidR="003C1A98" w:rsidRPr="00850BD2">
          <w:rPr>
            <w:rStyle w:val="a3"/>
          </w:rPr>
          <w:t>https://myfin.by/article/money/etu-doplatu-k-pensii-polucaut-ne-vse-komu-ona-polozena-v-belarusi-48491</w:t>
        </w:r>
      </w:hyperlink>
    </w:p>
    <w:p w14:paraId="57682D40" w14:textId="77777777" w:rsidR="00444891" w:rsidRPr="00850BD2" w:rsidRDefault="00444891" w:rsidP="00444891">
      <w:pPr>
        <w:pStyle w:val="2"/>
      </w:pPr>
      <w:bookmarkStart w:id="157" w:name="_Toc240613774"/>
      <w:r w:rsidRPr="00850BD2">
        <w:t>Курсив, 17.09.2026, В Отбасы банке рассказали, вернутся ли пенсионные в ЕНПФ, если не купить жилье</w:t>
      </w:r>
      <w:bookmarkEnd w:id="157"/>
    </w:p>
    <w:p w14:paraId="529CE61D" w14:textId="77777777" w:rsidR="00444891" w:rsidRPr="00850BD2" w:rsidRDefault="00444891" w:rsidP="006C14B6">
      <w:pPr>
        <w:pStyle w:val="3"/>
      </w:pPr>
      <w:bookmarkStart w:id="158" w:name="_Toc240613775"/>
      <w:r w:rsidRPr="00850BD2">
        <w:t>В Отбасы банке прокомментировали информацию о том, что ранее переведенные на депозиты пенсионные накопления вернутся в ЕНПФ, если не использовать их для ипотеки в течение шести лет. В банке утверждают, что временных ограничений для покупки жилья за счет пенсионных накоплений нет.</w:t>
      </w:r>
      <w:bookmarkEnd w:id="158"/>
    </w:p>
    <w:p w14:paraId="6834B5A8" w14:textId="77777777" w:rsidR="00444891" w:rsidRPr="00850BD2" w:rsidRDefault="00444891" w:rsidP="00444891">
      <w:r w:rsidRPr="00850BD2">
        <w:t>В организации отметили, что в правила были внесены изменения и средства останутся на депозите в Отбасы банке даже после истечения шести лет.</w:t>
      </w:r>
    </w:p>
    <w:p w14:paraId="4929E70A" w14:textId="67E5FBA9" w:rsidR="00444891" w:rsidRPr="00850BD2" w:rsidRDefault="00F75B13" w:rsidP="00444891">
      <w:r>
        <w:t>«</w:t>
      </w:r>
      <w:r w:rsidR="00444891" w:rsidRPr="00850BD2">
        <w:t>То есть вам не нужно переживать, что накопления будут автоматически возвращены в ЕНПФ только потому, что прошло шесть лет. При этом Отбасы банк рекомендует не откладывать оформление ипотеки и по возможности использовать эти средства в качестве первоначального взноса на жилье</w:t>
      </w:r>
      <w:r>
        <w:t>»</w:t>
      </w:r>
      <w:r w:rsidR="00444891" w:rsidRPr="00850BD2">
        <w:t>, – отметили в Отбасы банке.</w:t>
      </w:r>
    </w:p>
    <w:p w14:paraId="679151E2" w14:textId="77777777" w:rsidR="00444891" w:rsidRPr="00850BD2" w:rsidRDefault="00444891" w:rsidP="00444891">
      <w:r w:rsidRPr="00850BD2">
        <w:t>Ранее в СМИ сообщали, что для использования пенсионных излишков, которые ранее были переведены из ЕНПФ на депозит в Отбасы банке, у казахстанцев есть шесть лет. Если средства не использовать, их вернут в пенсионный фонд.</w:t>
      </w:r>
    </w:p>
    <w:p w14:paraId="08B41F77" w14:textId="475AD1DC" w:rsidR="003C1A98" w:rsidRPr="00850BD2" w:rsidRDefault="00A004B4" w:rsidP="00444891">
      <w:hyperlink r:id="rId57" w:history="1">
        <w:r w:rsidR="00444891" w:rsidRPr="00850BD2">
          <w:rPr>
            <w:rStyle w:val="a3"/>
          </w:rPr>
          <w:t>https://kz.kursiv.media/2026-09-17/svan-v-otbasy-banke-rasskazali-vernutsya-li-pensionnye-v-enpf-esli-ne-kupit-zhile/</w:t>
        </w:r>
      </w:hyperlink>
    </w:p>
    <w:p w14:paraId="6930908E" w14:textId="767C1742" w:rsidR="00444891" w:rsidRPr="00850BD2" w:rsidRDefault="00444891" w:rsidP="00444891">
      <w:pPr>
        <w:pStyle w:val="2"/>
      </w:pPr>
      <w:bookmarkStart w:id="159" w:name="_Toc240613776"/>
      <w:r w:rsidRPr="00850BD2">
        <w:t xml:space="preserve">Informburo.kz, 17.09.2026, </w:t>
      </w:r>
      <w:r w:rsidR="00F75B13">
        <w:t>«</w:t>
      </w:r>
      <w:r w:rsidRPr="00850BD2">
        <w:t>Есть ипотека, медстрахование</w:t>
      </w:r>
      <w:r w:rsidR="00F75B13">
        <w:t>»</w:t>
      </w:r>
      <w:r w:rsidRPr="00850BD2">
        <w:t>. В Нацбанке не видят необходимости досрочно снимать пенсионные из ЕНПФ</w:t>
      </w:r>
      <w:bookmarkEnd w:id="159"/>
    </w:p>
    <w:p w14:paraId="07268104" w14:textId="77777777" w:rsidR="00444891" w:rsidRPr="00850BD2" w:rsidRDefault="00444891" w:rsidP="006C14B6">
      <w:pPr>
        <w:pStyle w:val="3"/>
      </w:pPr>
      <w:bookmarkStart w:id="160" w:name="_Toc240613777"/>
      <w:r w:rsidRPr="00850BD2">
        <w:t>Казахстанцам нет необходимости досрочно снимать пенсионные из ЕНПФ, рискуя в старости остаться с небольшим доходом, считает заместитель председателя Национального банка Виталий Тутушкин.</w:t>
      </w:r>
      <w:bookmarkEnd w:id="160"/>
    </w:p>
    <w:p w14:paraId="6B30195E" w14:textId="77777777" w:rsidR="00444891" w:rsidRPr="00850BD2" w:rsidRDefault="00444891" w:rsidP="00444891">
      <w:r w:rsidRPr="00850BD2">
        <w:t>По данным на середину июня, чуть более 30 тысяч граждан имеют накопления, превышающие порог минимальной достаточности, для использования пенсионных денег на улучшение жилищных условий или оплату лечения. Это лишь 0,28% от общего количества вкладчиков. По словам Виталия Тутушкина, именно по ним имеется риск оттока.</w:t>
      </w:r>
    </w:p>
    <w:p w14:paraId="2F4A1DB7" w14:textId="395DEE84" w:rsidR="00444891" w:rsidRPr="00850BD2" w:rsidRDefault="00F75B13" w:rsidP="00444891">
      <w:r>
        <w:t>«</w:t>
      </w:r>
      <w:r w:rsidR="00444891" w:rsidRPr="00850BD2">
        <w:t>Я считаю, что пенсионные накопления должны выполнять функцию обеспечения дохода, когда человек выходит на пенсию. А не использовать их в текущий период. Даже если нужно купить квартиру или использовать на лечение. Сейчас же есть и другие финансовые инструменты, которые можно использовать. Есть ипотека, медицинское страхование, вполне себе хорошо работают. И не надо для этого использовать пенсионные накопления. Понятно, что частично возможно. Но снимать совсем, чтобы потом остаться в старости с очень низким доходом... Каждый человек должен для себя выбор сделать</w:t>
      </w:r>
      <w:r>
        <w:t>»</w:t>
      </w:r>
      <w:r w:rsidR="00444891" w:rsidRPr="00850BD2">
        <w:t>, – считает Виталий Тутушкин.</w:t>
      </w:r>
    </w:p>
    <w:p w14:paraId="4962C4FB" w14:textId="77777777" w:rsidR="00444891" w:rsidRPr="00850BD2" w:rsidRDefault="00444891" w:rsidP="00444891">
      <w:r w:rsidRPr="00850BD2">
        <w:lastRenderedPageBreak/>
        <w:t>Он добавил, что ПМД повышают именно для того, чтобы у казахстанцев к пенсионному возрасту оставалось больше накоплений.</w:t>
      </w:r>
    </w:p>
    <w:p w14:paraId="43992E42" w14:textId="4A370C7B" w:rsidR="00444891" w:rsidRPr="00850BD2" w:rsidRDefault="00A004B4" w:rsidP="00444891">
      <w:hyperlink r:id="rId58" w:history="1">
        <w:r w:rsidR="00444891" w:rsidRPr="00850BD2">
          <w:rPr>
            <w:rStyle w:val="a3"/>
          </w:rPr>
          <w:t>https://informburo.kz/novosti/est-ipoteka-medstraxovanie-v-nacbanke-ne-vidiat-neobxodimosti-dosrocno-snimat-pensionnye-iz-enpf</w:t>
        </w:r>
      </w:hyperlink>
    </w:p>
    <w:p w14:paraId="0792F371" w14:textId="77777777" w:rsidR="00FC694E" w:rsidRPr="00850BD2" w:rsidRDefault="00FC694E" w:rsidP="00FC694E">
      <w:pPr>
        <w:pStyle w:val="2"/>
      </w:pPr>
      <w:bookmarkStart w:id="161" w:name="_Toc240613778"/>
      <w:r w:rsidRPr="00850BD2">
        <w:t>Регистр ТВ, 17.09.2026, Минфин объяснил, почему пенсии вырастут всего на 8,5%</w:t>
      </w:r>
      <w:bookmarkEnd w:id="161"/>
    </w:p>
    <w:p w14:paraId="2B91EBA0" w14:textId="13747E51" w:rsidR="00FC694E" w:rsidRPr="00850BD2" w:rsidRDefault="00FC694E" w:rsidP="006C14B6">
      <w:pPr>
        <w:pStyle w:val="3"/>
      </w:pPr>
      <w:bookmarkStart w:id="162" w:name="_Toc240613779"/>
      <w:r w:rsidRPr="00850BD2">
        <w:t>Пенсионные выплаты в Казахстане с 1 января 2027 года могут вырасти на 8,5%. Такие параметры заложены в проекте республиканского бюджета на 2027–2029 годы, подготовленном Министерством финансов.</w:t>
      </w:r>
      <w:bookmarkEnd w:id="162"/>
    </w:p>
    <w:p w14:paraId="18092E19" w14:textId="5B3A1F8F" w:rsidR="00FC694E" w:rsidRPr="00850BD2" w:rsidRDefault="00FC694E" w:rsidP="00FC694E">
      <w:r w:rsidRPr="00850BD2">
        <w:t xml:space="preserve">Во время обсуждения документа на портале </w:t>
      </w:r>
      <w:r w:rsidR="00F75B13">
        <w:t>«</w:t>
      </w:r>
      <w:r w:rsidRPr="00850BD2">
        <w:t>Открытые НПА</w:t>
      </w:r>
      <w:r w:rsidR="00F75B13">
        <w:t>»</w:t>
      </w:r>
      <w:r w:rsidRPr="00850BD2">
        <w:t xml:space="preserve"> казахстанцы задались вопросом, почему размер пенсии повышают всего на 8,5%, что ниже уровня инфляции.</w:t>
      </w:r>
    </w:p>
    <w:p w14:paraId="333A27CF" w14:textId="00BFC593" w:rsidR="00FC694E" w:rsidRPr="00850BD2" w:rsidRDefault="00F75B13" w:rsidP="00FC694E">
      <w:r>
        <w:t>«</w:t>
      </w:r>
      <w:r w:rsidR="00FC694E" w:rsidRPr="00850BD2">
        <w:t xml:space="preserve">Почему при официальном прогнозе инфляции в коридоре 7,5-9,5% пенсионерам предлагается индексация только 8,5%? Ведь государством установлен принцип </w:t>
      </w:r>
      <w:r>
        <w:t>«</w:t>
      </w:r>
      <w:r w:rsidR="00FC694E" w:rsidRPr="00850BD2">
        <w:t>инфляция + 2%</w:t>
      </w:r>
      <w:r>
        <w:t>»</w:t>
      </w:r>
      <w:r w:rsidR="00FC694E" w:rsidRPr="00850BD2">
        <w:t xml:space="preserve"> и при соблюдении данного принципа повышение должно быть в диапазоне 9,5-11,5%</w:t>
      </w:r>
      <w:r>
        <w:t>»</w:t>
      </w:r>
      <w:r w:rsidR="00FC694E" w:rsidRPr="00850BD2">
        <w:t>, – спросил Александр Тетерский. Подобные вопросы также задали и другие граждане.</w:t>
      </w:r>
    </w:p>
    <w:p w14:paraId="591608EA" w14:textId="77777777" w:rsidR="00FC694E" w:rsidRPr="00850BD2" w:rsidRDefault="00FC694E" w:rsidP="00FC694E">
      <w:r w:rsidRPr="00850BD2">
        <w:t>В Министерстве финансов пояснили, что заложенное повышение соответствует официальному прогнозу инфляции на 2027 год.</w:t>
      </w:r>
    </w:p>
    <w:p w14:paraId="3D60D53F" w14:textId="4AE009ED" w:rsidR="00FC694E" w:rsidRPr="00850BD2" w:rsidRDefault="00F75B13" w:rsidP="00FC694E">
      <w:r>
        <w:t>«</w:t>
      </w:r>
      <w:r w:rsidR="00FC694E" w:rsidRPr="00850BD2">
        <w:t xml:space="preserve">Согласно прогнозу социально-экономического развития Республики Казахстан на 2027-2029 годы размер инфляции в 2027 году составляет 8,5%, в 2028 году – 7%, в 2029 году – 7%. В соответствии со статьями 71 и 75 Бюджетного кодекса РК, планирование расходов осуществляется в рамках бюджетного процесса. В этой связи на основании бюджетного запроса и предложения Министерства труда и социальной защиты населения РК к тексту проекта закона </w:t>
      </w:r>
      <w:r>
        <w:t>«</w:t>
      </w:r>
      <w:r w:rsidR="00FC694E" w:rsidRPr="00850BD2">
        <w:t>О республиканском бюджете на 2027-2029 годы</w:t>
      </w:r>
      <w:r>
        <w:t>»</w:t>
      </w:r>
      <w:r w:rsidR="00FC694E" w:rsidRPr="00850BD2">
        <w:t xml:space="preserve"> установлено, что средства, направленные на пенсионные выплаты по возрасту и пенсионные выплаты за выслугу лет, предусмотрены с учетом повышения их размеров с 1 января 2027 года на 8,5%</w:t>
      </w:r>
      <w:r>
        <w:t>»</w:t>
      </w:r>
      <w:r w:rsidR="00FC694E" w:rsidRPr="00850BD2">
        <w:t>, – говорится в ответах Минфина на комментарии казахстанцев.</w:t>
      </w:r>
    </w:p>
    <w:p w14:paraId="46E19C5E" w14:textId="77777777" w:rsidR="00FC694E" w:rsidRPr="00850BD2" w:rsidRDefault="00FC694E" w:rsidP="00FC694E">
      <w:r w:rsidRPr="00850BD2">
        <w:t>В ведомстве также напомнили, что в прогнозе социально-экономического развития на 2026–2028 годы инфляция на 2026 год оценивалась в 10%. С учетом этого в текущем году пенсионные выплаты были увеличены на 10%.</w:t>
      </w:r>
    </w:p>
    <w:p w14:paraId="58388AC1" w14:textId="77777777" w:rsidR="00FC694E" w:rsidRPr="00850BD2" w:rsidRDefault="00FC694E" w:rsidP="00FC694E">
      <w:r w:rsidRPr="00850BD2">
        <w:t>При этом годовая инфляция в Казахстане в августе 2026 года составила 9,8%, снизившись с 10,2% в июле.</w:t>
      </w:r>
    </w:p>
    <w:p w14:paraId="0C2FE855" w14:textId="77777777" w:rsidR="00FC694E" w:rsidRPr="00850BD2" w:rsidRDefault="00FC694E" w:rsidP="00FC694E">
      <w:r w:rsidRPr="00850BD2">
        <w:t>Таким образом, согласно представленному проекту бюджета, с 1 января 2027 года пенсионные выплаты по возрасту и за выслугу лет планируется увеличить на 8,5%.</w:t>
      </w:r>
    </w:p>
    <w:p w14:paraId="24F0ACAB" w14:textId="77777777" w:rsidR="00FC694E" w:rsidRPr="00850BD2" w:rsidRDefault="00FC694E" w:rsidP="00FC694E">
      <w:r w:rsidRPr="00850BD2">
        <w:t>После повышения минимальный размер пенсии составит 74 919 тенге, а минимальная государственная базовая пенсионная выплата — 38 622 тенге.</w:t>
      </w:r>
    </w:p>
    <w:p w14:paraId="401CE0E8" w14:textId="77777777" w:rsidR="00FC694E" w:rsidRPr="00850BD2" w:rsidRDefault="00FC694E" w:rsidP="00FC694E">
      <w:r w:rsidRPr="00850BD2">
        <w:t>Для сравнения, в 2026 году минимальная пенсия составляет 69 049 тенге, а минимальная государственная базовая пенсионная выплата — 35 596 тенге.</w:t>
      </w:r>
    </w:p>
    <w:p w14:paraId="2C078E01" w14:textId="71C01F96" w:rsidR="00FC694E" w:rsidRPr="00850BD2" w:rsidRDefault="00A004B4" w:rsidP="00FC694E">
      <w:hyperlink r:id="rId59" w:history="1">
        <w:r w:rsidR="00FC694E" w:rsidRPr="00850BD2">
          <w:rPr>
            <w:rStyle w:val="a3"/>
          </w:rPr>
          <w:t>https://regtv.kz/2026/09/17/ent-minfin-obiasnil-pochemy-pensii-vyrastyt-vsego-na-85.html</w:t>
        </w:r>
      </w:hyperlink>
      <w:r w:rsidR="00FC694E" w:rsidRPr="00850BD2">
        <w:t xml:space="preserve"> </w:t>
      </w:r>
    </w:p>
    <w:p w14:paraId="11252BB6" w14:textId="1B9FD09B" w:rsidR="00FC694E" w:rsidRPr="00850BD2" w:rsidRDefault="00FC694E" w:rsidP="00FC694E">
      <w:pPr>
        <w:pStyle w:val="2"/>
      </w:pPr>
      <w:bookmarkStart w:id="163" w:name="_Toc240613780"/>
      <w:r w:rsidRPr="00850BD2">
        <w:lastRenderedPageBreak/>
        <w:t>Upl.uz, 17.09.2026, В Узбекистане Министерство финансов вслед за Пенсионным фондом объяснило пенсионную реформу</w:t>
      </w:r>
      <w:bookmarkEnd w:id="163"/>
    </w:p>
    <w:p w14:paraId="5A0A9020" w14:textId="77777777" w:rsidR="00FC694E" w:rsidRPr="00850BD2" w:rsidRDefault="00FC694E" w:rsidP="006C14B6">
      <w:pPr>
        <w:pStyle w:val="3"/>
      </w:pPr>
      <w:bookmarkStart w:id="164" w:name="_Toc240613781"/>
      <w:r w:rsidRPr="00850BD2">
        <w:t>Минэкономфин вынес на обсуждение проект указа о реформе пенсионной системы, сбор отзывов продлится до 30 сентября. Действующие правила работают еще с 1993 года и давно отстали от реальности.</w:t>
      </w:r>
      <w:bookmarkEnd w:id="164"/>
    </w:p>
    <w:p w14:paraId="6247FF81" w14:textId="77777777" w:rsidR="00FC694E" w:rsidRPr="00850BD2" w:rsidRDefault="00FC694E" w:rsidP="00FC694E">
      <w:r w:rsidRPr="00850BD2">
        <w:t>Выплаты сегодня считают лишь по пяти годам подряд из последнего десятилетия стажа, а учитываемый заработок ограничен 6 миллионами сумов, что уже заметно ниже средних зарплат в нашей стране.</w:t>
      </w:r>
    </w:p>
    <w:p w14:paraId="7F21D692" w14:textId="77777777" w:rsidR="00FC694E" w:rsidRPr="00850BD2" w:rsidRDefault="00FC694E" w:rsidP="00FC694E">
      <w:r w:rsidRPr="00850BD2">
        <w:t>Накопительный механизм почти не работает. Отчисления составляют всего 0,1%, а добровольными счетами в 2025 году воспользовались лишь 12,5 тысячи человек. Из 5,9 миллиона самозанятых социальный налог за прошлый год заплатили только 860 тысяч, из-за чего большинство рискует остаться без выплат. В связи с этим министерство предлагает сделать взносы для них обязательными.</w:t>
      </w:r>
    </w:p>
    <w:p w14:paraId="50318FA8" w14:textId="77777777" w:rsidR="00FC694E" w:rsidRPr="00850BD2" w:rsidRDefault="00FC694E" w:rsidP="00FC694E">
      <w:r w:rsidRPr="00850BD2">
        <w:t>Влияет и демография: с 1993 года средняя продолжительность жизни выросла с 67,9 до 75,4 года, а возраст выхода на пенсию не пересматривался. Помимо прочего, независимые эксперты считают, что темпы рождаемости начинают падать. В связи с этим доля пожилых людей увеличится с 11,2% в 2025 году до 15% к 2040 году.</w:t>
      </w:r>
    </w:p>
    <w:p w14:paraId="68861C4B" w14:textId="795754CF" w:rsidR="00444891" w:rsidRPr="00850BD2" w:rsidRDefault="00A004B4" w:rsidP="00FC694E">
      <w:hyperlink r:id="rId60" w:history="1">
        <w:r w:rsidR="00FC694E" w:rsidRPr="00850BD2">
          <w:rPr>
            <w:rStyle w:val="a3"/>
          </w:rPr>
          <w:t>https://upl.uz/economy/66666-news.html</w:t>
        </w:r>
      </w:hyperlink>
    </w:p>
    <w:p w14:paraId="0E0BE693" w14:textId="77777777" w:rsidR="009F3038" w:rsidRPr="00850BD2" w:rsidRDefault="009F3038" w:rsidP="009F3038">
      <w:pPr>
        <w:pStyle w:val="2"/>
      </w:pPr>
      <w:bookmarkStart w:id="165" w:name="_Toc240613782"/>
      <w:r w:rsidRPr="00850BD2">
        <w:t>Podrobno.uz, 17.09.2026, Государство предлагает доплачивать узбекистанцам до 50 % к добровольным пенсионным накоплениям</w:t>
      </w:r>
      <w:bookmarkEnd w:id="165"/>
    </w:p>
    <w:p w14:paraId="79995324" w14:textId="77777777" w:rsidR="009F3038" w:rsidRPr="00850BD2" w:rsidRDefault="009F3038" w:rsidP="006C14B6">
      <w:pPr>
        <w:pStyle w:val="3"/>
      </w:pPr>
      <w:bookmarkStart w:id="166" w:name="_Toc240613783"/>
      <w:r w:rsidRPr="00850BD2">
        <w:t>В Узбекистане предлагают ввести государственное софинансирование добровольных пенсионных накоплений. Если гражданин будет перечислять на свой накопительный пенсионный счет 5 % зарплаты, государство сможет доплачивать до 50 % от этой суммы.</w:t>
      </w:r>
      <w:bookmarkEnd w:id="166"/>
    </w:p>
    <w:p w14:paraId="0A177FB2" w14:textId="77777777" w:rsidR="009F3038" w:rsidRPr="00850BD2" w:rsidRDefault="009F3038" w:rsidP="009F3038">
      <w:r w:rsidRPr="00850BD2">
        <w:t>Такую меру предлагает Министерство экономики и финансов в рамках проекта пенсионной реформы.</w:t>
      </w:r>
    </w:p>
    <w:p w14:paraId="428A8DA1" w14:textId="77777777" w:rsidR="009F3038" w:rsidRPr="00850BD2" w:rsidRDefault="009F3038" w:rsidP="009F3038">
      <w:r w:rsidRPr="00850BD2">
        <w:t xml:space="preserve">Государственное софинансирование планируют распространять на граждан со среднемесячной зарплатой менее 15 базовых величин исчисления пенсии. При этом размер доплаты будет составлять до 50 % от добровольного взноса. </w:t>
      </w:r>
    </w:p>
    <w:p w14:paraId="58683BA5" w14:textId="77777777" w:rsidR="009F3038" w:rsidRPr="00850BD2" w:rsidRDefault="009F3038" w:rsidP="009F3038">
      <w:r w:rsidRPr="00850BD2">
        <w:t xml:space="preserve">Для граждан с более высокой зарплатой предлагается другой механизм. Если среднемесячный доход превышает 15 базовых величин исчисления пенсии, с суммы превышения за счет социального налога на накопительный пенсионный счет будет направляться 1%. С 2033 года эту долю планируют увеличить до 2 %, а с 2040 года — до 3 %. </w:t>
      </w:r>
    </w:p>
    <w:p w14:paraId="31C500D5" w14:textId="77777777" w:rsidR="009F3038" w:rsidRPr="00850BD2" w:rsidRDefault="009F3038" w:rsidP="009F3038">
      <w:r w:rsidRPr="00850BD2">
        <w:t xml:space="preserve">Пока эти меры являются предложениями, изложенными в проекте документа. Окончательные параметры реформы могут измениться по итогам обсуждения, которое продлится до 30 сентября. </w:t>
      </w:r>
    </w:p>
    <w:p w14:paraId="6DBDC7B0" w14:textId="77777777" w:rsidR="009F3038" w:rsidRPr="00850BD2" w:rsidRDefault="009F3038" w:rsidP="009F3038">
      <w:r w:rsidRPr="00850BD2">
        <w:t>В рамках той же реформы предлагается постепенно повысить пенсионный возраст: для мужчин — с 60 до 63 лет, для женщин — с 55 до 58 лет.</w:t>
      </w:r>
    </w:p>
    <w:p w14:paraId="13ED0788" w14:textId="65F70A17" w:rsidR="00FC694E" w:rsidRPr="00850BD2" w:rsidRDefault="00A004B4" w:rsidP="009F3038">
      <w:hyperlink r:id="rId61" w:history="1">
        <w:r w:rsidR="009F3038" w:rsidRPr="00850BD2">
          <w:rPr>
            <w:rStyle w:val="a3"/>
          </w:rPr>
          <w:t>https://podrobno.uz/cat/economic/gosudarstvo-predlagaet-doplachivat-uzbekistantsam-do-50-k-dobrovolnym-pensionnym-nakopleniyam/</w:t>
        </w:r>
      </w:hyperlink>
    </w:p>
    <w:p w14:paraId="0EB05AA1" w14:textId="77777777" w:rsidR="001F6707" w:rsidRDefault="001F6707" w:rsidP="001F6707">
      <w:pPr>
        <w:pStyle w:val="2"/>
      </w:pPr>
      <w:bookmarkStart w:id="167" w:name="_Toc240613784"/>
      <w:r>
        <w:t>Курсив Узбекистан, 17.09.2026, Пенсия как новый капитал: готов ли рынок Узбекистана</w:t>
      </w:r>
      <w:bookmarkEnd w:id="167"/>
    </w:p>
    <w:p w14:paraId="1E919D58" w14:textId="77777777" w:rsidR="001F6707" w:rsidRDefault="001F6707" w:rsidP="006C14B6">
      <w:pPr>
        <w:pStyle w:val="3"/>
      </w:pPr>
      <w:bookmarkStart w:id="168" w:name="_Toc240613785"/>
      <w:r>
        <w:t>15 сентября Минэкономфин Узбекистана вынес на обсуждение проект пенсионной реформы, который, помимо повышения пенсионного возраста, предусматривает развитие накопительной системы, инвестирование пенсионных сбережений и создание частных и корпоративных фондов. Для граждан это может означать возможность увеличивать будущую пенсию за счет инвестиционного дохода и выбирать, как формировать накопления. Kursiv Uzbekistan изучил проект и спросил Franklin Templeton, Avesta Investment Group, KapDepo и НАПП, могут ли эти изменения одновременно сформировать новый класс институциональных инвесторов и изменить рынок капитала страны.</w:t>
      </w:r>
      <w:bookmarkEnd w:id="168"/>
    </w:p>
    <w:p w14:paraId="534E098E" w14:textId="77777777" w:rsidR="001F6707" w:rsidRDefault="001F6707" w:rsidP="001F6707">
      <w:r>
        <w:t>Институционалы в дефиците</w:t>
      </w:r>
    </w:p>
    <w:p w14:paraId="73D160D7" w14:textId="77777777" w:rsidR="001F6707" w:rsidRDefault="001F6707" w:rsidP="001F6707">
      <w:r>
        <w:t>Одно из слабых мест рынка капитала Узбекистана сегодня — небольшая база местных институциональных инвесторов, способных формировать устойчивый спрос на крупные размещения.</w:t>
      </w:r>
    </w:p>
    <w:p w14:paraId="427D0EF1" w14:textId="77777777" w:rsidR="001F6707" w:rsidRDefault="001F6707" w:rsidP="001F6707">
      <w:r>
        <w:t>Хорошо этот разрыв был заметен во время IPO Национального инвестиционного фонда Узбекистана (UzNIF). Общий объем размещения с учетом полностью реализованного опциона greenshoe составил около $692 млн.</w:t>
      </w:r>
    </w:p>
    <w:p w14:paraId="52B310B0" w14:textId="77777777" w:rsidR="001F6707" w:rsidRDefault="001F6707" w:rsidP="001F6707">
      <w:r>
        <w:t>На локальное предложение пришлось около $18 млн. Для внутреннего фондового рынка это существенная сумма, однако в общем размещении доля была скромной. Розничные инвесторы купили 71,6% локального предложения, а институциональные — всего 28,4%.</w:t>
      </w:r>
    </w:p>
    <w:p w14:paraId="3A94014F" w14:textId="77777777" w:rsidR="001F6707" w:rsidRDefault="001F6707" w:rsidP="001F6707">
      <w:r>
        <w:t>О причинах такой структуры спроса на пресс-конференции 20 мая говорил генеральный директор Templeton Global Investments по Центральной Азии Мариус Дан.</w:t>
      </w:r>
    </w:p>
    <w:p w14:paraId="5B031794" w14:textId="77777777" w:rsidR="001F6707" w:rsidRDefault="001F6707" w:rsidP="001F6707">
      <w:r>
        <w:t>По его мнению, благодаря регуляторным изменениям и новому законодательству о рынке капитала в Узбекистане должен постепенно сформироваться собственный класс институциональных инвесторов.</w:t>
      </w:r>
    </w:p>
    <w:p w14:paraId="20AC677A" w14:textId="5C80249C" w:rsidR="001F6707" w:rsidRDefault="00F75B13" w:rsidP="001F6707">
      <w:r>
        <w:t>«</w:t>
      </w:r>
      <w:r w:rsidR="001F6707">
        <w:t>Конечно, благодаря всем регуляторным изменениям, а также новому закону о рынках капитала должно развиваться больше местных институциональных инвесторов, и, конечно же, в будущем мы были бы очень заинтересованы в том, чтобы увидеть пенсионный фонд, который также станет активным на рынке в Узбекистане</w:t>
      </w:r>
      <w:r>
        <w:t>»</w:t>
      </w:r>
      <w:r w:rsidR="001F6707">
        <w:t>, — заявил Мариус Дан.</w:t>
      </w:r>
    </w:p>
    <w:p w14:paraId="110A7D94" w14:textId="77777777" w:rsidR="001F6707" w:rsidRDefault="001F6707" w:rsidP="001F6707">
      <w:r>
        <w:t>Трансферты растут</w:t>
      </w:r>
    </w:p>
    <w:p w14:paraId="5A804A77" w14:textId="77777777" w:rsidR="001F6707" w:rsidRDefault="001F6707" w:rsidP="001F6707">
      <w:r>
        <w:t>Однако существующий пенсионный фонд сегодня прежде всего выполняет социальную и распределительную функцию: аккумулирует поступления и финансирует текущие пенсионные выплаты.</w:t>
      </w:r>
    </w:p>
    <w:p w14:paraId="06B59DD0" w14:textId="7DBCAD44" w:rsidR="001F6707" w:rsidRDefault="001F6707" w:rsidP="001F6707">
      <w:r>
        <w:rPr>
          <w:noProof/>
        </w:rPr>
        <w:lastRenderedPageBreak/>
        <w:drawing>
          <wp:inline distT="0" distB="0" distL="0" distR="0" wp14:anchorId="71282A87" wp14:editId="72CD4945">
            <wp:extent cx="5760085" cy="3347085"/>
            <wp:effectExtent l="0" t="0" r="0" b="5715"/>
            <wp:docPr id="10021848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085" cy="3347085"/>
                    </a:xfrm>
                    <a:prstGeom prst="rect">
                      <a:avLst/>
                    </a:prstGeom>
                    <a:noFill/>
                    <a:ln>
                      <a:noFill/>
                    </a:ln>
                  </pic:spPr>
                </pic:pic>
              </a:graphicData>
            </a:graphic>
          </wp:inline>
        </w:drawing>
      </w:r>
    </w:p>
    <w:p w14:paraId="0073DB3B" w14:textId="77777777" w:rsidR="001F6707" w:rsidRDefault="001F6707" w:rsidP="001F6707">
      <w:r>
        <w:t>Именно поэтому вопрос о том, каким образом пенсионная система может стать источником долгосрочного капитала для фондового рынка, не сводится к тому, чтобы просто начать инвестировать средства действующего фонда.</w:t>
      </w:r>
    </w:p>
    <w:p w14:paraId="77AE0F6B" w14:textId="77777777" w:rsidR="001F6707" w:rsidRDefault="001F6707" w:rsidP="001F6707">
      <w:r>
        <w:t>Директор Avesta Investment Group Дмитрий Аббасов в комментарии для Kursiv Uzbekistan объяснил, что принципиально важно разделить две функции.</w:t>
      </w:r>
    </w:p>
    <w:p w14:paraId="6B92636C" w14:textId="77777777" w:rsidR="001F6707" w:rsidRDefault="001F6707" w:rsidP="001F6707">
      <w:r>
        <w:t>По его словам, существующий внебюджетный пенсионный фонд при Министерстве экономики и финансов администрирует государственную пенсионную систему. Если же стоит задача сформировать полноценного институционального инвестора, накопительная часть системы должна быть юридически и финансово обособлена от нынешнего пенсионного фонда и государственного бюджета.</w:t>
      </w:r>
    </w:p>
    <w:p w14:paraId="69FD0CA9" w14:textId="321CADAE" w:rsidR="001F6707" w:rsidRDefault="00F75B13" w:rsidP="001F6707">
      <w:r>
        <w:t>«</w:t>
      </w:r>
      <w:r w:rsidR="001F6707">
        <w:t>Оптимальной мне представляется модель отдельного накопительного пенсионного фонда или системы фондов, где пенсионные активы юридически обособлены и учитываются исключительно в интересах участников системы, а их использование для финансирования текущих государственных расходов исключено</w:t>
      </w:r>
      <w:r>
        <w:t>»</w:t>
      </w:r>
      <w:r w:rsidR="001F6707">
        <w:t>, — считает Аббасов.</w:t>
      </w:r>
    </w:p>
    <w:p w14:paraId="2BDB94ED" w14:textId="77777777" w:rsidR="001F6707" w:rsidRDefault="001F6707" w:rsidP="001F6707">
      <w:r>
        <w:t>Эксперт также считает логичным, чтобы инвестиционная деятельность такого фонда регулировалась в рамках системы надзора за рынком капитала.</w:t>
      </w:r>
    </w:p>
    <w:p w14:paraId="21ED004C" w14:textId="241FB702" w:rsidR="001F6707" w:rsidRDefault="00F75B13" w:rsidP="001F6707">
      <w:r>
        <w:t>«</w:t>
      </w:r>
      <w:r w:rsidR="001F6707">
        <w:t>Фонд может определять стратегическую структуру портфеля, ограничения по рискам и бенчмарки, а непосредственное управление частью активов передавать профессиональным управляющим</w:t>
      </w:r>
      <w:r>
        <w:t>»</w:t>
      </w:r>
      <w:r w:rsidR="001F6707">
        <w:t>, — отмечает Аббасов.</w:t>
      </w:r>
    </w:p>
    <w:p w14:paraId="1C311FEE" w14:textId="77777777" w:rsidR="001F6707" w:rsidRDefault="001F6707" w:rsidP="001F6707">
      <w:r>
        <w:t>От счетов — к инвестициям</w:t>
      </w:r>
    </w:p>
    <w:p w14:paraId="23A2A968" w14:textId="77777777" w:rsidR="001F6707" w:rsidRDefault="001F6707" w:rsidP="001F6707">
      <w:r>
        <w:t>Проект пенсионной реформы содержит сразу несколько норм, которые могут изменить роль накопительной части системы.</w:t>
      </w:r>
    </w:p>
    <w:p w14:paraId="3249BA3F" w14:textId="77777777" w:rsidR="001F6707" w:rsidRDefault="001F6707" w:rsidP="001F6707">
      <w:r>
        <w:t xml:space="preserve">С 1 января 2027 года накопительную пенсионную систему предлагается передать из Халк банка в ведение пенсионного фонда. При этом накопленные на индивидуальных счетах </w:t>
      </w:r>
      <w:r>
        <w:lastRenderedPageBreak/>
        <w:t>средства, государственные доплаты и доход от инвестирования должны считаться личной собственностью граждан, а право их наследования сохраняется.</w:t>
      </w:r>
    </w:p>
    <w:p w14:paraId="517AD6F5" w14:textId="77777777" w:rsidR="001F6707" w:rsidRDefault="001F6707" w:rsidP="001F6707">
      <w:r>
        <w:t>Одновременно проект предусматривает возможность участия граждан в размещении средств с накопительных пенсионных счетов в инвестиционные и финансовые инструменты. Полученный от таких вложений ежегодный доход должен прибавляться к сумме на счете.</w:t>
      </w:r>
    </w:p>
    <w:p w14:paraId="70954733" w14:textId="77777777" w:rsidR="001F6707" w:rsidRDefault="001F6707" w:rsidP="001F6707">
      <w:r>
        <w:t>Реформа также должна расширить приток средств в накопительную систему. Гражданам, чей среднемесячный доход ниже установленного порога, при добровольном перечислении 5% заработной платы на накопительный пенсионный счет государство сможет дополнительно перечислять до 50% от внесенной суммы.</w:t>
      </w:r>
    </w:p>
    <w:p w14:paraId="29D95355" w14:textId="77777777" w:rsidR="001F6707" w:rsidRDefault="001F6707" w:rsidP="001F6707">
      <w:r>
        <w:t>Для части более высоких доходов предлагается направлять на индивидуальный пенсионный счет 1% за счет социального налога. С 2033 года этот показатель должен вырасти до 2%, а с 2040-го — до 3%.</w:t>
      </w:r>
    </w:p>
    <w:p w14:paraId="115EBBA0" w14:textId="77777777" w:rsidR="001F6707" w:rsidRDefault="001F6707" w:rsidP="001F6707">
      <w:r>
        <w:t>Проект также предусматривает подготовку до конца 2027 года законопроекта о создании и деятельности частных и корпоративных пенсионных фондов. Его цель сформулирована как развитие конкуренции на финансовом рынке и предоставление гражданам возможности самостоятельно выбирать, куда направлять добровольные пенсионные накопления.</w:t>
      </w:r>
    </w:p>
    <w:p w14:paraId="7A509122" w14:textId="77777777" w:rsidR="001F6707" w:rsidRDefault="001F6707" w:rsidP="001F6707">
      <w:r>
        <w:t>Долгие деньги упираются в инструменты</w:t>
      </w:r>
    </w:p>
    <w:p w14:paraId="7FDCC567" w14:textId="77777777" w:rsidR="001F6707" w:rsidRDefault="001F6707" w:rsidP="001F6707">
      <w:r>
        <w:t>Именно постоянное поступление новых взносов потенциально способно сформировать тот тип долгосрочного капитала, которого сегодня не хватает локальному рынку.</w:t>
      </w:r>
    </w:p>
    <w:p w14:paraId="538DEA97" w14:textId="77777777" w:rsidR="001F6707" w:rsidRDefault="001F6707" w:rsidP="001F6707">
      <w:r>
        <w:t>Директор KapDepo Фаррух Ходжаев, отвечая на вопрос Kursiv Uzbekistan 17 сентября на VIII международной конференции Cbonds в Ташкенте, обратил внимание именно на долгосрочную природу пенсионных накоплений.</w:t>
      </w:r>
    </w:p>
    <w:p w14:paraId="066D8B89" w14:textId="434DEA96" w:rsidR="001F6707" w:rsidRDefault="00F75B13" w:rsidP="001F6707">
      <w:r>
        <w:t>«</w:t>
      </w:r>
      <w:r w:rsidR="001F6707">
        <w:t>Международная практика показывает, что это долгосрочные деньги. Мы всегда говорим, что фондовому рынку нужны долгосрочные деньги</w:t>
      </w:r>
      <w:r>
        <w:t>»</w:t>
      </w:r>
      <w:r w:rsidR="001F6707">
        <w:t>, — сказал он.</w:t>
      </w:r>
    </w:p>
    <w:p w14:paraId="338EB0BB" w14:textId="77777777" w:rsidR="001F6707" w:rsidRDefault="001F6707" w:rsidP="001F6707">
      <w:r>
        <w:t>Однако появление такого капитала одновременно ставит другой вопрос: достаточно ли на узбекском рынке инструментов, способных принять значительные объемы пенсионных средств.</w:t>
      </w:r>
    </w:p>
    <w:p w14:paraId="041EC4FD" w14:textId="4272602A" w:rsidR="001F6707" w:rsidRDefault="00F75B13" w:rsidP="001F6707">
      <w:r>
        <w:t>«</w:t>
      </w:r>
      <w:r w:rsidR="001F6707">
        <w:t>Есть ли инструменты, куда пенсионный фонд эти деньги будет инвестировать? Скорее всего, деньги будут вначале инвестироваться на рынок государственных ценных бумаг, не на корпоративные ценные бумаги</w:t>
      </w:r>
      <w:r>
        <w:t>»</w:t>
      </w:r>
      <w:r w:rsidR="001F6707">
        <w:t>, — считает Ходжаев.</w:t>
      </w:r>
    </w:p>
    <w:p w14:paraId="2B77C33A" w14:textId="77777777" w:rsidR="001F6707" w:rsidRDefault="001F6707" w:rsidP="001F6707">
      <w:r>
        <w:t>По его словам, сам пенсионный фонд при этом должен быть прозрачным и регулируемым, а наряду с государственной системой в стране желательно развивать институт частных пенсионных фондов.</w:t>
      </w:r>
    </w:p>
    <w:p w14:paraId="2C894D15" w14:textId="4A5E44C2" w:rsidR="001F6707" w:rsidRDefault="00F75B13" w:rsidP="001F6707">
      <w:r>
        <w:t>«</w:t>
      </w:r>
      <w:r w:rsidR="001F6707">
        <w:t>Он должен предлагать какие-то варианты сбережения и накопления пенсий для физических лиц. Это будет прорыв, если придут на рынок миллиарды, триллионы пенсионных денег. Нужны будут инструменты, чтобы эти деньги осваивать</w:t>
      </w:r>
      <w:r>
        <w:t>»</w:t>
      </w:r>
      <w:r w:rsidR="001F6707">
        <w:t>, — отметил глава KapDepo.</w:t>
      </w:r>
    </w:p>
    <w:p w14:paraId="2A5EDD45" w14:textId="77777777" w:rsidR="001F6707" w:rsidRDefault="001F6707" w:rsidP="001F6707">
      <w:r>
        <w:t>Что пенсионный фонд сможет покупать</w:t>
      </w:r>
    </w:p>
    <w:p w14:paraId="145B7437" w14:textId="77777777" w:rsidR="001F6707" w:rsidRDefault="001F6707" w:rsidP="001F6707">
      <w:r>
        <w:lastRenderedPageBreak/>
        <w:t>Сам проект реформы пока не дает ответа на один из ключевых вопросов: во что именно смогут инвестироваться пенсионные накопления и какими будут ограничения для портфеля.</w:t>
      </w:r>
    </w:p>
    <w:p w14:paraId="138614C9" w14:textId="77777777" w:rsidR="001F6707" w:rsidRDefault="001F6707" w:rsidP="001F6707">
      <w:r>
        <w:t>Аббасов предлагает на первоначальном этапе придерживаться достаточно консервативной модели. По его оценке, около 55% портфеля могли бы приходиться на государственные ценные бумаги, 25% — на корпоративные и банковские облигации, 15% — на акции и еще 5% — на денежные средства и краткосрочные инструменты.</w:t>
      </w:r>
    </w:p>
    <w:p w14:paraId="19D81C58" w14:textId="77777777" w:rsidR="001F6707" w:rsidRDefault="001F6707" w:rsidP="001F6707">
      <w:r>
        <w:t>Такой подход во многом совпадает с оценкой Ходжаева о том, что первыми инструментами для пенсионных денег, вероятно, станут государственные бумаги.</w:t>
      </w:r>
    </w:p>
    <w:p w14:paraId="12C40DB9" w14:textId="77777777" w:rsidR="001F6707" w:rsidRDefault="001F6707" w:rsidP="001F6707">
      <w:r>
        <w:t>При этом Аббасов подчеркивает, что подобная структура не должна становиться постоянной на десятилетия и может меняться по мере развития местного финансового рынка.</w:t>
      </w:r>
    </w:p>
    <w:p w14:paraId="064F3D10" w14:textId="77777777" w:rsidR="001F6707" w:rsidRDefault="001F6707" w:rsidP="001F6707">
      <w:r>
        <w:t>Небольшую первоначальную долю акций он связывает прежде всего с нынешней глубиной рынка, ограниченным free float, ликвидностью и числом эмитентов, соответствующих институциональным требованиям к корпоративному управлению и раскрытию информации.</w:t>
      </w:r>
    </w:p>
    <w:p w14:paraId="28E653E6" w14:textId="040A40B0" w:rsidR="001F6707" w:rsidRDefault="00F75B13" w:rsidP="001F6707">
      <w:r>
        <w:t>«</w:t>
      </w:r>
      <w:r w:rsidR="001F6707">
        <w:t>По мере развития рынка долю акций можно постепенно увеличивать до 20–30%</w:t>
      </w:r>
      <w:r>
        <w:t>»</w:t>
      </w:r>
      <w:r w:rsidR="001F6707">
        <w:t>, — считает эксперт.</w:t>
      </w:r>
    </w:p>
    <w:p w14:paraId="272D642A" w14:textId="77777777" w:rsidR="001F6707" w:rsidRDefault="001F6707" w:rsidP="001F6707">
      <w:r>
        <w:t>Однако на первоначальном этапе, по его мнению, важнее не максимизировать доходность, а создать полноценную систему управления инвестиционными рисками.</w:t>
      </w:r>
    </w:p>
    <w:p w14:paraId="13686F49" w14:textId="77777777" w:rsidR="001F6707" w:rsidRDefault="001F6707" w:rsidP="001F6707">
      <w:r>
        <w:t>Аббасов допускает, что лимит на одного корпоративного эмитента мог бы составлять около 2–3% чистой стоимости активов фонда, а на группу связанных компаний — около 5%. Существенная часть портфеля при этом должна оставаться в высоколиквидных инструментах.</w:t>
      </w:r>
    </w:p>
    <w:p w14:paraId="2881F6B3" w14:textId="77777777" w:rsidR="001F6707" w:rsidRDefault="001F6707" w:rsidP="001F6707">
      <w:r>
        <w:t>Еще один вопрос — должна ли вся сумма пенсионных накоплений инвестироваться внутри Узбекистана.</w:t>
      </w:r>
    </w:p>
    <w:p w14:paraId="1CE1E6D4" w14:textId="5170BCE4" w:rsidR="001F6707" w:rsidRDefault="00F75B13" w:rsidP="001F6707">
      <w:r>
        <w:t>«</w:t>
      </w:r>
      <w:r w:rsidR="001F6707">
        <w:t>Пенсионный фонд не должен превращаться в механизм, который обязан инвестировать 100% средств внутри страны. В странах с относительно небольшими финансовыми рынками это в конечном итоге создает чрезмерную концентрацию риска</w:t>
      </w:r>
      <w:r>
        <w:t>»</w:t>
      </w:r>
      <w:r w:rsidR="001F6707">
        <w:t>, — отмечает Аббасов.</w:t>
      </w:r>
    </w:p>
    <w:p w14:paraId="21611687" w14:textId="77777777" w:rsidR="001F6707" w:rsidRDefault="001F6707" w:rsidP="001F6707">
      <w:r>
        <w:t>Для Узбекистана, по его мнению, начать можно с размещения за рубежом 5–10% активов, а затем постепенно увеличивать долю по мере роста пенсионных накоплений и развития инвестиционной инфраструктуры.</w:t>
      </w:r>
    </w:p>
    <w:p w14:paraId="24AA05C6" w14:textId="77777777" w:rsidR="001F6707" w:rsidRDefault="001F6707" w:rsidP="001F6707">
      <w:r>
        <w:t>Частные фонды и конкуренция</w:t>
      </w:r>
    </w:p>
    <w:p w14:paraId="29AC3068" w14:textId="77777777" w:rsidR="001F6707" w:rsidRDefault="001F6707" w:rsidP="001F6707">
      <w:r>
        <w:t>Возможное появление частных пенсионных фондов положительно оценивают и в Национальном агентстве перспективных проектов.</w:t>
      </w:r>
    </w:p>
    <w:p w14:paraId="4DC9D774" w14:textId="77777777" w:rsidR="001F6707" w:rsidRDefault="001F6707" w:rsidP="001F6707">
      <w:r>
        <w:t>Начальник департамента развития рынка капитала Национального агентства перспективных проектов (НАПП) Саибжан Худайбердиев на конференции Cbonds заявил, что регулятор уже передал свои предложения по будущим нормативно-правовым актам.</w:t>
      </w:r>
    </w:p>
    <w:p w14:paraId="535B5687" w14:textId="378084B1" w:rsidR="001F6707" w:rsidRDefault="00F75B13" w:rsidP="001F6707">
      <w:r>
        <w:lastRenderedPageBreak/>
        <w:t>«</w:t>
      </w:r>
      <w:r w:rsidR="001F6707">
        <w:t>Если говорить про ожидания от появления частных пенсионных фондов, это, конечно, будет позитивно влиять на рынок в общем</w:t>
      </w:r>
      <w:r>
        <w:t>»</w:t>
      </w:r>
      <w:r w:rsidR="001F6707">
        <w:t>, — сказал он.</w:t>
      </w:r>
    </w:p>
    <w:p w14:paraId="72136DA1" w14:textId="77777777" w:rsidR="001F6707" w:rsidRDefault="001F6707" w:rsidP="001F6707">
      <w:r>
        <w:t>По словам Худайбердиева, ведущая роль в подготовке будущего регулирования принадлежит Министерству экономики и финансов, тогда как НАПП участвует в работе как соисполнитель по вопросам, связанным с рынком капитала.</w:t>
      </w:r>
    </w:p>
    <w:p w14:paraId="6E61AB9A" w14:textId="77777777" w:rsidR="001F6707" w:rsidRDefault="001F6707" w:rsidP="001F6707">
      <w:r>
        <w:t>Одним из результатов появления частных фондов может стать конкуренция за пенсионные накопления.</w:t>
      </w:r>
    </w:p>
    <w:p w14:paraId="3401255D" w14:textId="781F0EDD" w:rsidR="001F6707" w:rsidRDefault="00F75B13" w:rsidP="001F6707">
      <w:r>
        <w:t>«</w:t>
      </w:r>
      <w:r w:rsidR="001F6707">
        <w:t>Здесь будет иметь место альтернатива, конкуренция. То есть человек уже будет знать, куда он может направить свои пенсионные накопления</w:t>
      </w:r>
      <w:r>
        <w:t>»</w:t>
      </w:r>
      <w:r w:rsidR="001F6707">
        <w:t>, — пояснил представитель НАПП.</w:t>
      </w:r>
    </w:p>
    <w:p w14:paraId="2B032259" w14:textId="77777777" w:rsidR="001F6707" w:rsidRDefault="001F6707" w:rsidP="001F6707">
      <w:r>
        <w:t>При этом окончательная архитектура системы пока не определена. Детали, включая конкретные правила работы фондов и инвестиционной деятельности, будут зависеть от проектов нормативных документов, которые должен подготовить Минэкономфин.</w:t>
      </w:r>
    </w:p>
    <w:p w14:paraId="324987B3" w14:textId="030B82DE" w:rsidR="001F6707" w:rsidRDefault="00F75B13" w:rsidP="001F6707">
      <w:r>
        <w:t>«</w:t>
      </w:r>
      <w:r w:rsidR="001F6707">
        <w:t>Ожидания общие, можем сказать, позитивные, но детализацию мы будем, наверное, пояснять поэтапно, исходя из тех конкретных проектов положений, которые будут представлены со стороны Министерства финансов. А мы как регулятор рынка капитала будем давать свои предложения</w:t>
      </w:r>
      <w:r>
        <w:t>»</w:t>
      </w:r>
      <w:r w:rsidR="001F6707">
        <w:t>, — отметил Худайбердиев.</w:t>
      </w:r>
    </w:p>
    <w:p w14:paraId="49E7AFEC" w14:textId="77777777" w:rsidR="001F6707" w:rsidRDefault="001F6707" w:rsidP="001F6707">
      <w:r>
        <w:t>Кто будет управлять деньгами</w:t>
      </w:r>
    </w:p>
    <w:p w14:paraId="5854DF07" w14:textId="77777777" w:rsidR="001F6707" w:rsidRDefault="001F6707" w:rsidP="001F6707">
      <w:r>
        <w:t>В комментарии для Kursiv Uzbekistan в Franklin Templeton отметили, что оправданной можно считать модель, при которой часть уже накопленных пенсионных активов и будущих взносов может передаваться в активное профессиональное управление. Однако такой переход, по мнению компании, должен быть постепенным и сопровождаться сильной регуляторной системой и качественным корпоративным управлением.</w:t>
      </w:r>
    </w:p>
    <w:p w14:paraId="4AFCF7C5" w14:textId="33EAF6A7" w:rsidR="001F6707" w:rsidRDefault="00F75B13" w:rsidP="001F6707">
      <w:r>
        <w:t>«</w:t>
      </w:r>
      <w:r w:rsidR="001F6707">
        <w:t>Цель должна заключаться не просто в передаче инвестиционных решений на сторону, а в привлечении в пенсионную систему независимого и профессионального управления портфелем, более сильного контроля рисков, прозрачной оценки результатов и международной инвестиционной экспертизы</w:t>
      </w:r>
      <w:r>
        <w:t>»</w:t>
      </w:r>
      <w:r w:rsidR="001F6707">
        <w:t>, — отмечают в Franklin Templeton.</w:t>
      </w:r>
    </w:p>
    <w:p w14:paraId="65BA0D71" w14:textId="77777777" w:rsidR="001F6707" w:rsidRDefault="001F6707" w:rsidP="001F6707">
      <w:r>
        <w:t>Для Узбекистана компания допускает модель, сочетающую государственный надзор с конкурентным частным управлением.</w:t>
      </w:r>
    </w:p>
    <w:p w14:paraId="2DA28FD4" w14:textId="7D1FC827" w:rsidR="001F6707" w:rsidRDefault="00F75B13" w:rsidP="001F6707">
      <w:r>
        <w:t>«</w:t>
      </w:r>
      <w:r w:rsidR="001F6707">
        <w:t>Государство могло бы сохранить ответственность за установление инвестиционных лимитов, пруденциальных нормативов, требований к отчетности и защиты участников, тогда как лицензированные управляющие конкурировали бы по доходности с учетом риска, качеству услуг и эффективности затрат</w:t>
      </w:r>
      <w:r>
        <w:t>»</w:t>
      </w:r>
      <w:r w:rsidR="001F6707">
        <w:t>, — считают в Franklin Templeton.</w:t>
      </w:r>
    </w:p>
    <w:p w14:paraId="50748172" w14:textId="77777777" w:rsidR="001F6707" w:rsidRDefault="001F6707" w:rsidP="001F6707">
      <w:r>
        <w:t>При этом пенсионные активы, подчеркивают в компании, должны оставаться юридически отделенными от балансов управляющих компаний и кастодианов. Требуются также независимое хранение активов, аудит и регуляторный надзор.</w:t>
      </w:r>
    </w:p>
    <w:p w14:paraId="2096CC8E" w14:textId="77777777" w:rsidR="001F6707" w:rsidRDefault="001F6707" w:rsidP="001F6707">
      <w:r>
        <w:t>Международные управляющие, по мнению Franklin Templeton, на первоначальном этапе могут быть особенно полезны в построении портфелей, управлении рисками, международной диверсификации и разработке lifecycle-стратегий. Одновременно управление пенсионными активами должно постепенно локализовываться, чтобы соответствующая экспертиза развивалась внутри Узбекистана.</w:t>
      </w:r>
    </w:p>
    <w:p w14:paraId="54322AC4" w14:textId="77777777" w:rsidR="001F6707" w:rsidRDefault="001F6707" w:rsidP="001F6707">
      <w:r>
        <w:t>Румынский сценарий</w:t>
      </w:r>
    </w:p>
    <w:p w14:paraId="239F9079" w14:textId="77777777" w:rsidR="001F6707" w:rsidRDefault="001F6707" w:rsidP="001F6707">
      <w:r>
        <w:lastRenderedPageBreak/>
        <w:t>Одним из наиболее релевантных примеров для Узбекистана в Franklin Templeton называют Румынию.</w:t>
      </w:r>
    </w:p>
    <w:p w14:paraId="3B7641AE" w14:textId="77777777" w:rsidR="001F6707" w:rsidRDefault="001F6707" w:rsidP="001F6707">
      <w:r>
        <w:t>Ее второй пенсионный уровень дополняет государственную пенсионную систему и управляется частными структурами под строгим регуляторным надзором. Изначально пенсионные портфели были преимущественно сосредоточены в государственных ценных бумагах, однако со временем заметная часть средств стала инвестироваться и в публичные акции.</w:t>
      </w:r>
    </w:p>
    <w:p w14:paraId="42C2943E" w14:textId="77777777" w:rsidR="001F6707" w:rsidRDefault="001F6707" w:rsidP="001F6707">
      <w:r>
        <w:t>По данным Franklin Templeton, сейчас акции составляют около 30% активов таких фондов.</w:t>
      </w:r>
    </w:p>
    <w:p w14:paraId="3DBDD4CF" w14:textId="3B7B9E93" w:rsidR="001F6707" w:rsidRDefault="00F75B13" w:rsidP="001F6707">
      <w:r>
        <w:t>«</w:t>
      </w:r>
      <w:r w:rsidR="001F6707">
        <w:t>Со временем пенсионные фонды стали важными институциональными инвесторами на внутреннем рынке капитала Румынии и сыграли ключевую роль в проведении крупных IPO на локальном рынке</w:t>
      </w:r>
      <w:r>
        <w:t>»</w:t>
      </w:r>
      <w:r w:rsidR="001F6707">
        <w:t>, — отмечают в Franklin Templeton.</w:t>
      </w:r>
    </w:p>
    <w:p w14:paraId="3699CB36" w14:textId="77777777" w:rsidR="001F6707" w:rsidRDefault="001F6707" w:rsidP="001F6707">
      <w:r>
        <w:t>В качестве одного из примеров компания приводит IPO румынской энергетической компании Hidroelectrica на $2,1 млрд в 2023 году.</w:t>
      </w:r>
    </w:p>
    <w:p w14:paraId="4515B16E" w14:textId="77777777" w:rsidR="001F6707" w:rsidRDefault="001F6707" w:rsidP="001F6707">
      <w:r>
        <w:t>Совокупный объем активов частных пенсионных фондов Румынии, по данным Franklin Templeton, составляет около 11,5% ВВП страны.</w:t>
      </w:r>
    </w:p>
    <w:p w14:paraId="6C44A87E" w14:textId="77777777" w:rsidR="001F6707" w:rsidRDefault="001F6707" w:rsidP="001F6707">
      <w:r>
        <w:t>В компании также считают полезным опыт Чили и Перу, прежде всего в вопросах конкуренции между управляющими и возможности предлагать участникам разные уровни риска.</w:t>
      </w:r>
    </w:p>
    <w:p w14:paraId="2100DA51" w14:textId="77777777" w:rsidR="001F6707" w:rsidRDefault="001F6707" w:rsidP="001F6707">
      <w:r>
        <w:t>Однако копировать эти модели механически в Franklin Templeton не предлагают. Опыт этих стран, по мнению компании, одновременно показывает важность разумных комиссий, широкого охвата пенсионной системой, стабильного регулирования и достаточной защиты вкладчиков.</w:t>
      </w:r>
    </w:p>
    <w:p w14:paraId="38C428AC" w14:textId="77777777" w:rsidR="001F6707" w:rsidRDefault="001F6707" w:rsidP="001F6707">
      <w:r>
        <w:t>Что изменится на бирже</w:t>
      </w:r>
    </w:p>
    <w:p w14:paraId="585920C1" w14:textId="77777777" w:rsidR="001F6707" w:rsidRDefault="001F6707" w:rsidP="001F6707">
      <w:r>
        <w:t>Наиболее заметное влияние на рынок может появиться тогда, когда накопительная пенсионная система достигнет достаточного масштаба.</w:t>
      </w:r>
    </w:p>
    <w:p w14:paraId="6E4A76E2" w14:textId="7600CC82" w:rsidR="001F6707" w:rsidRDefault="00F75B13" w:rsidP="001F6707">
      <w:r>
        <w:t>«</w:t>
      </w:r>
      <w:r w:rsidR="001F6707">
        <w:t>Пенсионный капитал может оказать значительное структурное влияние на рынок капитала Узбекистана, поскольку пенсионные фонды по своей природе являются долгосрочными инвесторами</w:t>
      </w:r>
      <w:r>
        <w:t>»</w:t>
      </w:r>
      <w:r w:rsidR="001F6707">
        <w:t>, — считают в Franklin Templeton.</w:t>
      </w:r>
    </w:p>
    <w:p w14:paraId="39BFB616" w14:textId="77777777" w:rsidR="001F6707" w:rsidRDefault="001F6707" w:rsidP="001F6707">
      <w:r>
        <w:t>В отличие от краткосрочного или спекулятивного капитала пенсионные фонды могут создавать повторяющийся спрос на публичные ценные бумаги, сохранять инвестиции в течение разных рыночных циклов и систематически участвовать как в первичных размещениях, так и на вторичном рынке.</w:t>
      </w:r>
    </w:p>
    <w:p w14:paraId="0AB938BF" w14:textId="77777777" w:rsidR="001F6707" w:rsidRDefault="001F6707" w:rsidP="001F6707">
      <w:r>
        <w:t>Отдельный эффект может проявиться в стоимости самих компаний.</w:t>
      </w:r>
    </w:p>
    <w:p w14:paraId="7EC2A730" w14:textId="366C15BB" w:rsidR="001F6707" w:rsidRDefault="00F75B13" w:rsidP="001F6707">
      <w:r>
        <w:t>«</w:t>
      </w:r>
      <w:r w:rsidR="001F6707">
        <w:t>Более крупная база внутренних институциональных инвесторов может способствовать более эффективному ценообразованию за счет снижения дисконта за ликвидность, который сегодня применяется к относительно неликвидным ценным бумагам</w:t>
      </w:r>
      <w:r>
        <w:t>»</w:t>
      </w:r>
      <w:r w:rsidR="001F6707">
        <w:t>, — отмечают в Franklin Templeton.</w:t>
      </w:r>
    </w:p>
    <w:p w14:paraId="0C94D84C" w14:textId="77777777" w:rsidR="001F6707" w:rsidRDefault="001F6707" w:rsidP="001F6707">
      <w:r>
        <w:t xml:space="preserve">Появление регулярного спроса со стороны профессиональных инвесторов, по оценке компании, способно улучшить механизм формирования рыночных цен (price discovery), аналитическое покрытие и рыночную дисциплину. У самих эмитентов при этом появится </w:t>
      </w:r>
      <w:r>
        <w:lastRenderedPageBreak/>
        <w:t>дополнительный стимул повышать качество раскрытия информации, корпоративного управления и работы с инвесторами.</w:t>
      </w:r>
    </w:p>
    <w:p w14:paraId="453A98D3" w14:textId="77777777" w:rsidR="001F6707" w:rsidRDefault="001F6707" w:rsidP="001F6707">
      <w:r>
        <w:t>Аббасов обращает внимание на похожий эффект. По его словам, компании необязательно начать зарабатывать больше, чтобы рынок стал оценивать ее дороже. Если акции становятся более ликвидными, появляется профессиональный локальный buy-side, регулярная аналитика и стабильный спрос, инвесторы могут применять меньший liquidity discount и требовать меньшую премию за риск.</w:t>
      </w:r>
    </w:p>
    <w:p w14:paraId="7405BFD9" w14:textId="77777777" w:rsidR="001F6707" w:rsidRDefault="001F6707" w:rsidP="001F6707">
      <w:r>
        <w:t>В то же время появление пенсионного капитала не означает автоматического резкого увеличения оборотов на бирже.</w:t>
      </w:r>
    </w:p>
    <w:p w14:paraId="1B9DE8F0" w14:textId="4F4F0C8E" w:rsidR="001F6707" w:rsidRDefault="00F75B13" w:rsidP="001F6707">
      <w:r>
        <w:t>«</w:t>
      </w:r>
      <w:r w:rsidR="001F6707">
        <w:t>Эффект на объемы вторичных торгов, вероятно, будет постепенным, а не мгновенным. Пенсионные фонды обычно имеют относительно низкую оборачиваемость портфеля</w:t>
      </w:r>
      <w:r>
        <w:t>»</w:t>
      </w:r>
      <w:r w:rsidR="001F6707">
        <w:t>, — отмечают в Franklin Templeton.</w:t>
      </w:r>
    </w:p>
    <w:p w14:paraId="13FDF178" w14:textId="77777777" w:rsidR="001F6707" w:rsidRDefault="001F6707" w:rsidP="001F6707">
      <w:r>
        <w:t>Тем не менее стабильная база институциональных владельцев способна поддерживать больший free float и стимулировать участие брокеров, управляющих активами, розничных инвесторов и иностранных финансовых институтов.</w:t>
      </w:r>
    </w:p>
    <w:p w14:paraId="10253781" w14:textId="77777777" w:rsidR="001F6707" w:rsidRDefault="001F6707" w:rsidP="001F6707">
      <w:r>
        <w:t>Аббасов также считает, что рост вторичной ликвидности будет происходить скорее косвенно.</w:t>
      </w:r>
    </w:p>
    <w:p w14:paraId="7ECEF819" w14:textId="40D4EF06" w:rsidR="001F6707" w:rsidRDefault="00F75B13" w:rsidP="001F6707">
      <w:r>
        <w:t>«</w:t>
      </w:r>
      <w:r w:rsidR="001F6707">
        <w:t>Вслед за крупным институциональным инвестором появляются управляющие компании, аналитики, маркетмейкеры, брокеры, индексные продукты, репо и другие элементы нормальной рыночной инфраструктуры</w:t>
      </w:r>
      <w:r>
        <w:t>»</w:t>
      </w:r>
      <w:r w:rsidR="001F6707">
        <w:t>, — отмечает он.</w:t>
      </w:r>
    </w:p>
    <w:p w14:paraId="6510C5AD" w14:textId="77777777" w:rsidR="001F6707" w:rsidRDefault="001F6707" w:rsidP="001F6707">
      <w:r>
        <w:t>При этом ни один из экспертов не ожидает, что одного появления пенсионных денег будет достаточно для переноса значительной части торгов узбекскими активами с международных площадок в Ташкент.</w:t>
      </w:r>
    </w:p>
    <w:p w14:paraId="4F7C5B95" w14:textId="77777777" w:rsidR="001F6707" w:rsidRDefault="001F6707" w:rsidP="001F6707">
      <w:r>
        <w:t>Franklin Templeton указывает, что для этого необходимы надежная расчетная инфраструктура, достаточный free float, стабильное раскрытие информации, защита инвесторов, профессиональные посредники и предсказуемая регуляторная среда.</w:t>
      </w:r>
    </w:p>
    <w:p w14:paraId="70D245E2" w14:textId="77777777" w:rsidR="001F6707" w:rsidRDefault="001F6707" w:rsidP="001F6707">
      <w:r>
        <w:t>Аббасов добавляет к этому эффективную систему хранения и учета ценных бумаг, надежную расчетную инфраструктуру, развитие института маркетмейкеров, удобный доступ иностранных инвесторов к локальным инструментам и возможность арбитража между международными и узбекскими площадками.</w:t>
      </w:r>
    </w:p>
    <w:p w14:paraId="4DCFD860" w14:textId="77777777" w:rsidR="001F6707" w:rsidRDefault="001F6707" w:rsidP="001F6707">
      <w:r>
        <w:t>Якорный, но не гарантированный покупатель</w:t>
      </w:r>
    </w:p>
    <w:p w14:paraId="39ACBCA8" w14:textId="77777777" w:rsidR="001F6707" w:rsidRDefault="001F6707" w:rsidP="001F6707">
      <w:r>
        <w:t>Особое значение пенсионный капитал может приобрести во время будущих приватизаций, IPO и SPO.</w:t>
      </w:r>
    </w:p>
    <w:p w14:paraId="32CE5472" w14:textId="62106F44" w:rsidR="001F6707" w:rsidRDefault="00F75B13" w:rsidP="001F6707">
      <w:r>
        <w:t>«</w:t>
      </w:r>
      <w:r w:rsidR="001F6707">
        <w:t>Пенсионные фонды могли бы стать важными долгосрочными якорными инвесторами в будущих публичных размещениях, включая компании из портфеля UzNIF, при условии соблюдения соответствующих инвестиционных критериев, лимитов риска и независимости инвестиционных решений</w:t>
      </w:r>
      <w:r>
        <w:t>»</w:t>
      </w:r>
      <w:r w:rsidR="001F6707">
        <w:t>, — считают в Franklin Templeton.</w:t>
      </w:r>
    </w:p>
    <w:p w14:paraId="308A63F8" w14:textId="77777777" w:rsidR="001F6707" w:rsidRDefault="001F6707" w:rsidP="001F6707">
      <w:r>
        <w:t>Присутствие авторитетного внутреннего институционального инвестора, по оценке компании, может повышать доверие других участников рынка, улучшать процесс определения цены, облегчать проведение самого размещения и способствовать привлечению как розничного, так и международного капитала.</w:t>
      </w:r>
    </w:p>
    <w:p w14:paraId="4829F0AB" w14:textId="77777777" w:rsidR="001F6707" w:rsidRDefault="001F6707" w:rsidP="001F6707">
      <w:r>
        <w:lastRenderedPageBreak/>
        <w:t>Для компаний из портфеля UzNIF участие пенсионных фондов также способно сформировать более широкую и устойчивую базу акционеров и одновременно поддерживать появление регулярного предложения инвестиционных инструментов на внутреннем рынке.</w:t>
      </w:r>
    </w:p>
    <w:p w14:paraId="0C02A638" w14:textId="77777777" w:rsidR="001F6707" w:rsidRDefault="001F6707" w:rsidP="001F6707">
      <w:r>
        <w:t>Но роль якорного инвестора, подчеркивают в Franklin Templeton, не должна превращаться в обязанность покупать предлагаемые активы.</w:t>
      </w:r>
    </w:p>
    <w:p w14:paraId="5CAF5A81" w14:textId="5430A90C" w:rsidR="001F6707" w:rsidRDefault="00F75B13" w:rsidP="001F6707">
      <w:r>
        <w:t>«</w:t>
      </w:r>
      <w:r w:rsidR="001F6707">
        <w:t>Пенсионные фонды не должны получать автоматическую аллокацию или быть обязаны инвестировать в каждое размещение. Каждая инвестиция должна оцениваться независимо исходя из стоимости, корпоративного управления, ликвидности, финансовых результатов и потенциала долгосрочной доходности</w:t>
      </w:r>
      <w:r>
        <w:t>»</w:t>
      </w:r>
      <w:r w:rsidR="001F6707">
        <w:t>, — подчеркивают в компании.</w:t>
      </w:r>
    </w:p>
    <w:p w14:paraId="4E2FEE7D" w14:textId="77777777" w:rsidR="001F6707" w:rsidRDefault="001F6707" w:rsidP="001F6707">
      <w:r>
        <w:t>Кроме того, должны существовать ограничения, не позволяющие чрезмерно концентрировать пенсионные деньги в отдельных компаниях, секторах или государственных активах.</w:t>
      </w:r>
    </w:p>
    <w:p w14:paraId="1FDD1345" w14:textId="77777777" w:rsidR="001F6707" w:rsidRDefault="001F6707" w:rsidP="001F6707">
      <w:r>
        <w:t>Аббасов формулирует эту границу еще жестче.</w:t>
      </w:r>
    </w:p>
    <w:p w14:paraId="7F38FA15" w14:textId="2C1653BF" w:rsidR="001F6707" w:rsidRDefault="00F75B13" w:rsidP="001F6707">
      <w:r>
        <w:t>«</w:t>
      </w:r>
      <w:r w:rsidR="001F6707">
        <w:t>Пенсионный фонд не должен становиться buyer of last resort, то есть гарантированным покупателем государственных или квазигосударственных размещений</w:t>
      </w:r>
      <w:r>
        <w:t>»</w:t>
      </w:r>
      <w:r w:rsidR="001F6707">
        <w:t>, — считает эксперт.</w:t>
      </w:r>
    </w:p>
    <w:p w14:paraId="47DEE46D" w14:textId="77777777" w:rsidR="001F6707" w:rsidRDefault="001F6707" w:rsidP="001F6707">
      <w:r>
        <w:t>По его словам, фонд может выступать якорным инвестором в IPO государственной компании только в том случае, если его инвестиционный комитет считает предлагаемую цену и риски привлекательными именно для будущих пенсионеров.</w:t>
      </w:r>
    </w:p>
    <w:p w14:paraId="4CEDF98C" w14:textId="77777777" w:rsidR="001F6707" w:rsidRDefault="001F6707" w:rsidP="001F6707">
      <w:r>
        <w:t>То же самое, добавляет Аббасов, должно распространяться на инфраструктурные и банковские облигации, а также бумаги государственных предприятий.</w:t>
      </w:r>
    </w:p>
    <w:p w14:paraId="608B426E" w14:textId="2C3F945E" w:rsidR="001F6707" w:rsidRDefault="00F75B13" w:rsidP="001F6707">
      <w:r>
        <w:t>«</w:t>
      </w:r>
      <w:r w:rsidR="001F6707">
        <w:t>Если государство может обязать пенсионный фонд купить выпуск независимо от цены и качества актива, это перестает быть институциональным инвестированием и превращается в квазибюджетное финансирование</w:t>
      </w:r>
      <w:r>
        <w:t>»</w:t>
      </w:r>
      <w:r w:rsidR="001F6707">
        <w:t>, — подчеркивает эксперт.</w:t>
      </w:r>
    </w:p>
    <w:p w14:paraId="5980563E" w14:textId="77777777" w:rsidR="001F6707" w:rsidRDefault="001F6707" w:rsidP="001F6707">
      <w:r>
        <w:t>Поэтому оптимальную модель Аббасов описывает следующим образом:</w:t>
      </w:r>
    </w:p>
    <w:p w14:paraId="2B797206" w14:textId="2FCC6F8B" w:rsidR="001F6707" w:rsidRDefault="00F75B13" w:rsidP="001F6707">
      <w:r>
        <w:t>«</w:t>
      </w:r>
      <w:r w:rsidR="001F6707">
        <w:t>Пенсионный фонд должен быть крупным, долгосрочным и очень желательным якорным инвестором, но никогда не гарантированным покупателем</w:t>
      </w:r>
      <w:r>
        <w:t>»</w:t>
      </w:r>
      <w:r w:rsidR="001F6707">
        <w:t>.</w:t>
      </w:r>
    </w:p>
    <w:p w14:paraId="6D18206D" w14:textId="77777777" w:rsidR="001F6707" w:rsidRDefault="001F6707" w:rsidP="001F6707">
      <w:r>
        <w:t>Похожий принцип выделяют и в Franklin Templeton.</w:t>
      </w:r>
    </w:p>
    <w:p w14:paraId="51A0E40B" w14:textId="12FDDB89" w:rsidR="001F6707" w:rsidRDefault="00F75B13" w:rsidP="001F6707">
      <w:r>
        <w:t>«</w:t>
      </w:r>
      <w:r w:rsidR="001F6707">
        <w:t>Развитие рынка капитала должно быть положительным следствием профессионального инвестирования пенсионных средств, а не его основной целью</w:t>
      </w:r>
      <w:r>
        <w:t>»</w:t>
      </w:r>
      <w:r w:rsidR="001F6707">
        <w:t>, — подчеркивают в компании. Инвестиции пенсионных фондов, по их мнению, должны оставаться коммерчески обоснованными и соответствовать обязательствам перед участниками пенсионной системы.</w:t>
      </w:r>
    </w:p>
    <w:p w14:paraId="56F70C41" w14:textId="2333007A" w:rsidR="009F3038" w:rsidRDefault="00A004B4" w:rsidP="001F6707">
      <w:hyperlink r:id="rId63" w:history="1">
        <w:r w:rsidR="001F6707" w:rsidRPr="00243650">
          <w:rPr>
            <w:rStyle w:val="a3"/>
          </w:rPr>
          <w:t>https://uz.kursiv.media/2026-09-17/pensionnye-dengi-na-birzhe-uzbekistana/</w:t>
        </w:r>
      </w:hyperlink>
    </w:p>
    <w:p w14:paraId="3137C455" w14:textId="77777777" w:rsidR="001F6707" w:rsidRPr="00850BD2" w:rsidRDefault="001F6707" w:rsidP="001F6707"/>
    <w:p w14:paraId="0F91D1CE" w14:textId="77777777" w:rsidR="00111D7C" w:rsidRPr="00850BD2" w:rsidRDefault="00111D7C" w:rsidP="00111D7C">
      <w:pPr>
        <w:pStyle w:val="10"/>
      </w:pPr>
      <w:bookmarkStart w:id="169" w:name="_Toc99271715"/>
      <w:bookmarkStart w:id="170" w:name="_Toc99318660"/>
      <w:bookmarkStart w:id="171" w:name="_Toc165991080"/>
      <w:bookmarkStart w:id="172" w:name="_Toc240613786"/>
      <w:r w:rsidRPr="00850BD2">
        <w:lastRenderedPageBreak/>
        <w:t>Новости пенсионной отрасли стран дальнего зарубежья</w:t>
      </w:r>
      <w:bookmarkEnd w:id="169"/>
      <w:bookmarkEnd w:id="170"/>
      <w:bookmarkEnd w:id="171"/>
      <w:bookmarkEnd w:id="172"/>
    </w:p>
    <w:p w14:paraId="16C4E1B0" w14:textId="2AA4060D" w:rsidR="00023067" w:rsidRPr="00850BD2" w:rsidRDefault="00023067" w:rsidP="00023067">
      <w:pPr>
        <w:pStyle w:val="2"/>
      </w:pPr>
      <w:bookmarkStart w:id="173" w:name="_Toc240613787"/>
      <w:r w:rsidRPr="00850BD2">
        <w:t>Vietnam.vn, 17.09.2026, Министерство внутренних дел отреагировало на предложение о снижении пенсионного возраста для учителей</w:t>
      </w:r>
      <w:bookmarkEnd w:id="173"/>
    </w:p>
    <w:p w14:paraId="1A12C939" w14:textId="77777777" w:rsidR="00023067" w:rsidRPr="00850BD2" w:rsidRDefault="00023067" w:rsidP="006C14B6">
      <w:pPr>
        <w:pStyle w:val="3"/>
      </w:pPr>
      <w:bookmarkStart w:id="174" w:name="_Toc240613788"/>
      <w:r w:rsidRPr="00850BD2">
        <w:t>Министерство внутренних дел отреагировало на петицию избирателя о снижении пенсионного возраста для женщин-работниц до 55 лет и для мужчин-работников до 60 лет в секторе образования.</w:t>
      </w:r>
      <w:bookmarkEnd w:id="174"/>
    </w:p>
    <w:p w14:paraId="5DBE5098" w14:textId="77777777" w:rsidR="00023067" w:rsidRPr="00850BD2" w:rsidRDefault="00023067" w:rsidP="00023067">
      <w:r w:rsidRPr="00850BD2">
        <w:t>По мнению избирателей, снижение пенсионного возраста направлено на обеспечение здоровья работников, повышение качества преподавания, создание условий для обновления преподавательского состава и выполнение требований современных образовательных реформ.</w:t>
      </w:r>
    </w:p>
    <w:p w14:paraId="6926BC98" w14:textId="77777777" w:rsidR="00023067" w:rsidRPr="00850BD2" w:rsidRDefault="00023067" w:rsidP="00023067">
      <w:r w:rsidRPr="00850BD2">
        <w:t>В связи с этим Министерство внутренних дел уточнило, что, согласно закону о социальном страховании, для получения ежемесячной пенсии работники должны одновременно соответствовать двум условиям: возрасту и продолжительности уплаты взносов в систему социального страхования. Данное положение направлено на обеспечение гармоничного баланса между периодом уплаты взносов и периодом получения выплат, тем самым гарантируя долгосрочный баланс и устойчивость фонда социального страхования.</w:t>
      </w:r>
    </w:p>
    <w:p w14:paraId="0E1E0A35" w14:textId="77777777" w:rsidR="00023067" w:rsidRPr="00850BD2" w:rsidRDefault="00023067" w:rsidP="00023067">
      <w:r w:rsidRPr="00850BD2">
        <w:t>Вопрос о пенсионном возрасте обсуждался Центральным комитетом в рамках плана реформы системы социального страхования на 7-м заседании Центрального комитета 12-го съезда партии и был единогласно принят Постановление 28/2018 о реформе системы социального страхования. Для институционализации политики повышения пенсионного возраста, предусмотренной в Постановлении 28, Национальное собрание приняло Трудовой кодекс 2019 года, в котором установлен пенсионный возраст и условия получения пенсии.</w:t>
      </w:r>
    </w:p>
    <w:p w14:paraId="317A57D1" w14:textId="77777777" w:rsidR="00023067" w:rsidRPr="00850BD2" w:rsidRDefault="00023067" w:rsidP="00023067">
      <w:r w:rsidRPr="00850BD2">
        <w:t>В ходе исследования и разработки Трудового кодекса 2019 года вопрос пенсионного возраста был тщательно обсужден и оценен со всех соответствующих сторон. Поэтому в Трудовом кодексе 2019 года предусмотрено, что корректировка пенсионного возраста или условий получения пенсии для работников не будет осуществляться немедленно до 62 лет для мужчин и 60 лет для женщин, а будет осуществляться постепенно. В частности, возраст будет увеличиваться всего на 3 месяца в год для мужчин и на 4 месяца в год для женщин.</w:t>
      </w:r>
    </w:p>
    <w:p w14:paraId="3D87A81F" w14:textId="77777777" w:rsidR="00023067" w:rsidRPr="00850BD2" w:rsidRDefault="00023067" w:rsidP="00023067">
      <w:r w:rsidRPr="00850BD2">
        <w:t>Работники, занятые на особо тяжелых, опасных или вредных для здоровья работах, работающие в районах с исключительно сложными социально-экономическими условиями, или имеющие проблемы со здоровьем (сниженную трудоспособность), могут выйти на пенсию в более молодом возрасте, чем те, кто работает в обычных условиях (до 5 или 10 лет раньше, в зависимости от случая).</w:t>
      </w:r>
    </w:p>
    <w:p w14:paraId="184973C6" w14:textId="77777777" w:rsidR="00023067" w:rsidRPr="00850BD2" w:rsidRDefault="00023067" w:rsidP="00023067">
      <w:r w:rsidRPr="00850BD2">
        <w:t>Кроме того, Министерство внутренних дел добавило, что Закон об учителях, вступающий в силу с 1 января 2026 года, предусматривает, что учителя дошкольных учреждений, по своему желанию, могут выйти на пенсию в возрасте на 5 лет раньше обычного пенсионного возраста для сотрудников, без какого-либо уменьшения их пенсионных выплат в связи с досрочным выходом на пенсию.</w:t>
      </w:r>
    </w:p>
    <w:p w14:paraId="05D05D31" w14:textId="14E04CA5" w:rsidR="00023067" w:rsidRPr="00850BD2" w:rsidRDefault="00A004B4" w:rsidP="00023067">
      <w:hyperlink r:id="rId64" w:history="1">
        <w:r w:rsidR="00023067" w:rsidRPr="00850BD2">
          <w:rPr>
            <w:rStyle w:val="a3"/>
          </w:rPr>
          <w:t>https://www.vietnam.vn/ru/bo-noi-vu-tra-loi-ve-kien-nghi-giam-tuoi-nghi-huu-voi-giao-vien</w:t>
        </w:r>
      </w:hyperlink>
      <w:r w:rsidR="00023067" w:rsidRPr="00850BD2">
        <w:t xml:space="preserve"> </w:t>
      </w:r>
    </w:p>
    <w:p w14:paraId="7005626E" w14:textId="092084E1" w:rsidR="00D94562" w:rsidRPr="00850BD2" w:rsidRDefault="00D94562" w:rsidP="00D94562">
      <w:pPr>
        <w:pStyle w:val="2"/>
      </w:pPr>
      <w:bookmarkStart w:id="175" w:name="_Toc240613789"/>
      <w:r w:rsidRPr="00850BD2">
        <w:t>Vietnam.vn, 17.09.2026, Предложение предусматривает, что женщины-учителя должны выходить на пенсию в возрасте 55 лет, а мужчины-учителя — в возрасте 60 лет</w:t>
      </w:r>
      <w:bookmarkEnd w:id="175"/>
    </w:p>
    <w:p w14:paraId="199E0947" w14:textId="77777777" w:rsidR="00D94562" w:rsidRPr="00850BD2" w:rsidRDefault="00D94562" w:rsidP="006C14B6">
      <w:pPr>
        <w:pStyle w:val="3"/>
      </w:pPr>
      <w:bookmarkStart w:id="176" w:name="_Toc240613790"/>
      <w:r w:rsidRPr="00850BD2">
        <w:t>(CLO) В связи с предложением снизить пенсионный возраст для учителей до 55 лет для женщин и 60 лет для мужчин, Министерство образования и профессиональной подготовки заявило, что будет координировать свои действия с Министерством внутренних дел и соответствующими ведомствами для изучения и пересмотра этой политики с учетом специфических особенностей воспитателей дошкольных учреждений.</w:t>
      </w:r>
      <w:bookmarkEnd w:id="176"/>
    </w:p>
    <w:p w14:paraId="5ED6B13F" w14:textId="77777777" w:rsidR="00D94562" w:rsidRPr="00850BD2" w:rsidRDefault="00D94562" w:rsidP="00D94562">
      <w:r w:rsidRPr="00850BD2">
        <w:t>Министерство образования и профессиональной подготовки (МОЭП) недавно опубликовало документ в ответ на предложение Комитета по гражданским петициям и надзору Национального собрания и делегации Национального собрания города Дананг о корректировке пенсионного возраста для учителей.</w:t>
      </w:r>
    </w:p>
    <w:p w14:paraId="6D5AB086" w14:textId="77777777" w:rsidR="00D94562" w:rsidRPr="00850BD2" w:rsidRDefault="00D94562" w:rsidP="00D94562">
      <w:r w:rsidRPr="00850BD2">
        <w:t>Согласно отзывам избирателей, профессия учителя в целом и преподавание в частности обладают уникальными характеристиками, требующими от работников поддержания хорошего здоровья и способности выполнять свою работу в течение длительного времени.</w:t>
      </w:r>
    </w:p>
    <w:p w14:paraId="4B33016F" w14:textId="77777777" w:rsidR="00D94562" w:rsidRPr="00850BD2" w:rsidRDefault="00D94562" w:rsidP="00D94562">
      <w:r w:rsidRPr="00850BD2">
        <w:t>Поэтому избиратели предложили изучить вопрос о снижении пенсионного возраста для женщин-учителей до 55 лет и для мужчин-учителей до 60 лет, что способствовало бы обеспечению здоровья работников, повышению качества преподавания и омоложению преподавательского состава.</w:t>
      </w:r>
    </w:p>
    <w:p w14:paraId="7ECAE9CB" w14:textId="77777777" w:rsidR="00D94562" w:rsidRPr="00850BD2" w:rsidRDefault="00D94562" w:rsidP="00D94562">
      <w:r w:rsidRPr="00850BD2">
        <w:t>В ответ на петицию Министерство образования и профессиональной подготовки заявило, что пенсионный возраст для работников в настоящее время устанавливается в соответствии с Трудовым кодексом 2019 года и его руководящими документами.</w:t>
      </w:r>
    </w:p>
    <w:p w14:paraId="49781538" w14:textId="77777777" w:rsidR="00D94562" w:rsidRPr="00850BD2" w:rsidRDefault="00D94562" w:rsidP="00D94562">
      <w:r w:rsidRPr="00850BD2">
        <w:t>В законе уже содержатся положения, специально касающиеся воспитателей дошкольных учреждений, учитывающие специфику этой профессии. Согласно Закону о воспитателях, воспитатели дошкольных учреждений, желающие выйти на пенсию, могут сделать это в более молодом возрасте, но не более чем на 5 лет раньше пенсионного возраста работников в обычных условиях труда.</w:t>
      </w:r>
    </w:p>
    <w:p w14:paraId="1ED2E494" w14:textId="77777777" w:rsidR="00D94562" w:rsidRPr="00850BD2" w:rsidRDefault="00D94562" w:rsidP="00D94562">
      <w:r w:rsidRPr="00850BD2">
        <w:t>Следует отметить, что пенсия воспитателей детских садов, вышедших на пенсию досрочно в соответствии с правилами и имевших стаж социальных отчислений 15 лет и более, не будет уменьшена в связи с досрочным выходом на пенсию.</w:t>
      </w:r>
    </w:p>
    <w:p w14:paraId="1B97D670" w14:textId="77777777" w:rsidR="00D94562" w:rsidRPr="00850BD2" w:rsidRDefault="00D94562" w:rsidP="00D94562">
      <w:r w:rsidRPr="00850BD2">
        <w:t>Что касается предложения установить пенсионный возраст в 55 лет для женщин и 60 лет для мужчин для всех учителей, Министерство образования и профессиональной подготовки считает, что это вопрос не только для сектора образования, но и относится к общей политике в отношении пенсионного возраста работников.</w:t>
      </w:r>
    </w:p>
    <w:p w14:paraId="2B0A43E8" w14:textId="77777777" w:rsidR="00D94562" w:rsidRPr="00850BD2" w:rsidRDefault="00D94562" w:rsidP="00D94562">
      <w:r w:rsidRPr="00850BD2">
        <w:t>Поэтому любые корректировки необходимо изучать и оценивать всесторонне, особенно с учетом их влияния на кадровые ресурсы в секторе образования, баланс фонда социального страхования и спрос на учителей.</w:t>
      </w:r>
    </w:p>
    <w:p w14:paraId="43DBDE1E" w14:textId="77777777" w:rsidR="00D94562" w:rsidRPr="00850BD2" w:rsidRDefault="00D94562" w:rsidP="00D94562">
      <w:r w:rsidRPr="00850BD2">
        <w:lastRenderedPageBreak/>
        <w:t>Министерство образования и профессиональной подготовки заявило, что будет координировать свои действия с Министерством внутренних дел и другими соответствующими ведомствами в процессе исследования и пересмотра политики в отношении пенсионного возраста.</w:t>
      </w:r>
    </w:p>
    <w:p w14:paraId="6BEED7E2" w14:textId="02A23499" w:rsidR="00D94562" w:rsidRPr="001D6FB7" w:rsidRDefault="00A004B4" w:rsidP="00D94562">
      <w:hyperlink r:id="rId65" w:history="1">
        <w:r w:rsidR="00D94562" w:rsidRPr="00850BD2">
          <w:rPr>
            <w:rStyle w:val="a3"/>
          </w:rPr>
          <w:t>https://www.vietnam.vn/ru/de-xuat-giao-vien-nu-nghi-huu-o-tuoi-55-giao-vien-nam-nghi-o-tuoi-60</w:t>
        </w:r>
      </w:hyperlink>
      <w:r w:rsidR="00D94562" w:rsidRPr="00850BD2">
        <w:t xml:space="preserve"> </w:t>
      </w:r>
    </w:p>
    <w:p w14:paraId="7405EB3D" w14:textId="78A4271D" w:rsidR="003C4EF3" w:rsidRPr="003C4EF3" w:rsidRDefault="003C4EF3" w:rsidP="003C4EF3">
      <w:pPr>
        <w:pStyle w:val="2"/>
      </w:pPr>
      <w:bookmarkStart w:id="177" w:name="_Toc240613791"/>
      <w:r w:rsidRPr="003C4EF3">
        <w:t xml:space="preserve">ИА </w:t>
      </w:r>
      <w:r w:rsidRPr="003C4EF3">
        <w:rPr>
          <w:lang w:val="en-US"/>
        </w:rPr>
        <w:t>Cursor</w:t>
      </w:r>
      <w:r w:rsidRPr="003C4EF3">
        <w:t>, 17.09.2026, Пенсии по 44 тысячи шекелей - кто в Израиле получает целое состояние</w:t>
      </w:r>
      <w:bookmarkEnd w:id="177"/>
    </w:p>
    <w:p w14:paraId="571284FF" w14:textId="63B9CE72" w:rsidR="003C4EF3" w:rsidRPr="003C4EF3" w:rsidRDefault="003C4EF3" w:rsidP="003C4EF3">
      <w:pPr>
        <w:pStyle w:val="3"/>
      </w:pPr>
      <w:bookmarkStart w:id="178" w:name="_Toc240613792"/>
      <w:r w:rsidRPr="003C4EF3">
        <w:t>Израиль продолжает наращивать расходы на одну из самых дорогих пенсионных систем страны. Обязательства государства по бюджетным пенсиям достигли в 2025 году 723 млрд шекелей - примерно на 7 млрд больше, чем годом ранее, и на 123 млрд больше уровня 2013 года.</w:t>
      </w:r>
      <w:bookmarkEnd w:id="178"/>
    </w:p>
    <w:p w14:paraId="7C84FD47" w14:textId="77777777" w:rsidR="003C4EF3" w:rsidRPr="003C4EF3" w:rsidRDefault="003C4EF3" w:rsidP="003C4EF3">
      <w:r w:rsidRPr="003C4EF3">
        <w:t>Речь идет не об обычных пенсионных выплатах всем пожилым израильтянам, а о так называемой бюджетной пенсии, которую государство гарантировало предыдущим поколениям работников государственного сектора. В отличие от современной накопительной системы, деньги на такие выплаты поступают непосредственно из бюджета.</w:t>
      </w:r>
    </w:p>
    <w:p w14:paraId="14F59A69" w14:textId="77777777" w:rsidR="003C4EF3" w:rsidRPr="003C4EF3" w:rsidRDefault="003C4EF3" w:rsidP="003C4EF3">
      <w:r w:rsidRPr="003C4EF3">
        <w:t>До пенсионной реформы начала 2000-х многие государственные служащие получали право после завершения карьеры рассчитывать на выплаты, размер которых мог достигать 70% последней зарплаты. Система распространялась на значительную часть государственного сектора, включая образование, здравоохранение, силовые структуры и ряд крупных государственных предприятий.</w:t>
      </w:r>
    </w:p>
    <w:p w14:paraId="2D316D29" w14:textId="77777777" w:rsidR="003C4EF3" w:rsidRPr="003C4EF3" w:rsidRDefault="003C4EF3" w:rsidP="003C4EF3">
      <w:r w:rsidRPr="003C4EF3">
        <w:t>Позднее для новых работников государственного сектора была введена накопительная пенсионная система. Однако уже работавшие к этому моменту сотрудники сохранили прежние условия, поскольку они являлись частью их трудовых соглашений. В результате Израиль еще десятилетиями должен выполнять обязательства, сформированные при старой модели.</w:t>
      </w:r>
    </w:p>
    <w:p w14:paraId="5C358E84" w14:textId="77777777" w:rsidR="003C4EF3" w:rsidRPr="003C4EF3" w:rsidRDefault="003C4EF3" w:rsidP="003C4EF3">
      <w:r w:rsidRPr="003C4EF3">
        <w:t>Именно поэтому расходы пока продолжают увеличиваться. На пенсию все еще выходят сотрудники, начавшие государственную карьеру до перехода на новую систему, а размеры выплат индексируются. Одновременно часть получателей уходит из жизни, однако пока этого недостаточно для сокращения общей нагрузки.</w:t>
      </w:r>
    </w:p>
    <w:p w14:paraId="0DA948E1" w14:textId="77777777" w:rsidR="003C4EF3" w:rsidRPr="003C4EF3" w:rsidRDefault="003C4EF3" w:rsidP="003C4EF3">
      <w:r w:rsidRPr="003C4EF3">
        <w:t>Особенно заметна разница между отдельными профессиями. Согласно приводимым изданием «9 канал» данным за 2022 год, бывшие работники системы образования получали в среднем около 8 тысяч шекелей в месяц, а здравоохранения - около 9 тысяч.</w:t>
      </w:r>
    </w:p>
    <w:p w14:paraId="325D9AEF" w14:textId="77777777" w:rsidR="003C4EF3" w:rsidRPr="003C4EF3" w:rsidRDefault="003C4EF3" w:rsidP="003C4EF3">
      <w:r w:rsidRPr="003C4EF3">
        <w:t>Значительно выше выплаты у бывших сотрудников силовых ведомств. Средняя бюджетная пенсия отставных контрактников неофицерского состава составляла около 15,2 тысячи шекелей, а кадровых офицеров - примерно 19,4 тысячи шекелей в месяц. При этом представители силовых структур могут начинать получать такие выплаты значительно раньше обычного пенсионного возраста - после ухода со службы.</w:t>
      </w:r>
    </w:p>
    <w:p w14:paraId="4C0D8955" w14:textId="77777777" w:rsidR="003C4EF3" w:rsidRPr="003C4EF3" w:rsidRDefault="003C4EF3" w:rsidP="003C4EF3">
      <w:r w:rsidRPr="003C4EF3">
        <w:t xml:space="preserve">Еще больше разрыв становится на верхних уровнях государственной системы. Бывшие сотрудники прокуратуры, согласно приведенным данным, получали в среднем около 16 тысяч шекелей, тогда как средняя бюджетная пенсия бывших судей достигала примерно </w:t>
      </w:r>
      <w:r w:rsidRPr="003C4EF3">
        <w:lastRenderedPageBreak/>
        <w:t>44 тысяч шекелей в месяц. Это более полумиллиона шекелей в год на одного получателя при сохранении такого среднего уровня выплат.</w:t>
      </w:r>
    </w:p>
    <w:p w14:paraId="3E5A58CC" w14:textId="77777777" w:rsidR="003C4EF3" w:rsidRPr="003C4EF3" w:rsidRDefault="003C4EF3" w:rsidP="003C4EF3">
      <w:r w:rsidRPr="003C4EF3">
        <w:t>Главная особенность этой системы заключается в источнике денег. Размер бюджетной пенсии непосредственно не определяется суммой, которую конкретный работник успел накопить на личном пенсионном счете. Финансовые обязательства по ранее установленным условиям несет государство, а значит, в конечном счете они финансируются из государственных доходов.</w:t>
      </w:r>
    </w:p>
    <w:p w14:paraId="2B0D5890" w14:textId="77777777" w:rsidR="003C4EF3" w:rsidRPr="003C4EF3" w:rsidRDefault="003C4EF3" w:rsidP="003C4EF3">
      <w:r w:rsidRPr="003C4EF3">
        <w:t>Масштаб накопленных обязательств хорошо показывает динамика: с 2013 по 2025 год показатель увеличился с 600 до 723 млрд шекелей, то есть примерно на 20,5%. При этом 723 млрд - это не сумма, которую Израиль должен выплатить за один год, а оценка долгосрочных обязательств государства перед нынешними и будущими получателями бюджетных пенсий.</w:t>
      </w:r>
    </w:p>
    <w:p w14:paraId="3A0B469B" w14:textId="77777777" w:rsidR="003C4EF3" w:rsidRPr="003C4EF3" w:rsidRDefault="003C4EF3" w:rsidP="003C4EF3">
      <w:r w:rsidRPr="003C4EF3">
        <w:t>Ситуация должна постепенно измениться по мере смены поколений работников. Примерно с середины 2030-х пенсионного возраста начнут массово достигать государственные служащие, которые уже были приняты на работу по накопительной модели. Поэтому нынешняя система представляет собой прежде всего дорогостоящее наследие прежних трудовых соглашений, финансовые последствия которых Израиль будет ощущать еще много лет.</w:t>
      </w:r>
    </w:p>
    <w:p w14:paraId="1796F2B0" w14:textId="5A42C52A" w:rsidR="003C4EF3" w:rsidRPr="003C4EF3" w:rsidRDefault="00A004B4" w:rsidP="003C4EF3">
      <w:hyperlink r:id="rId66" w:history="1">
        <w:r w:rsidR="003C4EF3" w:rsidRPr="00A57E9B">
          <w:rPr>
            <w:rStyle w:val="a3"/>
            <w:lang w:val="en-US"/>
          </w:rPr>
          <w:t>https</w:t>
        </w:r>
        <w:r w:rsidR="003C4EF3" w:rsidRPr="003C4EF3">
          <w:rPr>
            <w:rStyle w:val="a3"/>
          </w:rPr>
          <w:t>://</w:t>
        </w:r>
        <w:r w:rsidR="003C4EF3" w:rsidRPr="00A57E9B">
          <w:rPr>
            <w:rStyle w:val="a3"/>
            <w:lang w:val="en-US"/>
          </w:rPr>
          <w:t>cursorinfo</w:t>
        </w:r>
        <w:r w:rsidR="003C4EF3" w:rsidRPr="003C4EF3">
          <w:rPr>
            <w:rStyle w:val="a3"/>
          </w:rPr>
          <w:t>.</w:t>
        </w:r>
        <w:r w:rsidR="003C4EF3" w:rsidRPr="00A57E9B">
          <w:rPr>
            <w:rStyle w:val="a3"/>
            <w:lang w:val="en-US"/>
          </w:rPr>
          <w:t>co</w:t>
        </w:r>
        <w:r w:rsidR="003C4EF3" w:rsidRPr="003C4EF3">
          <w:rPr>
            <w:rStyle w:val="a3"/>
          </w:rPr>
          <w:t>.</w:t>
        </w:r>
        <w:r w:rsidR="003C4EF3" w:rsidRPr="00A57E9B">
          <w:rPr>
            <w:rStyle w:val="a3"/>
            <w:lang w:val="en-US"/>
          </w:rPr>
          <w:t>il</w:t>
        </w:r>
        <w:r w:rsidR="003C4EF3" w:rsidRPr="003C4EF3">
          <w:rPr>
            <w:rStyle w:val="a3"/>
          </w:rPr>
          <w:t>/</w:t>
        </w:r>
        <w:r w:rsidR="003C4EF3" w:rsidRPr="00A57E9B">
          <w:rPr>
            <w:rStyle w:val="a3"/>
            <w:lang w:val="en-US"/>
          </w:rPr>
          <w:t>israel</w:t>
        </w:r>
        <w:r w:rsidR="003C4EF3" w:rsidRPr="003C4EF3">
          <w:rPr>
            <w:rStyle w:val="a3"/>
          </w:rPr>
          <w:t>-</w:t>
        </w:r>
        <w:r w:rsidR="003C4EF3" w:rsidRPr="00A57E9B">
          <w:rPr>
            <w:rStyle w:val="a3"/>
            <w:lang w:val="en-US"/>
          </w:rPr>
          <w:t>news</w:t>
        </w:r>
        <w:r w:rsidR="003C4EF3" w:rsidRPr="003C4EF3">
          <w:rPr>
            <w:rStyle w:val="a3"/>
          </w:rPr>
          <w:t>/</w:t>
        </w:r>
        <w:r w:rsidR="003C4EF3" w:rsidRPr="00A57E9B">
          <w:rPr>
            <w:rStyle w:val="a3"/>
            <w:lang w:val="en-US"/>
          </w:rPr>
          <w:t>pensii</w:t>
        </w:r>
        <w:r w:rsidR="003C4EF3" w:rsidRPr="003C4EF3">
          <w:rPr>
            <w:rStyle w:val="a3"/>
          </w:rPr>
          <w:t>-</w:t>
        </w:r>
        <w:r w:rsidR="003C4EF3" w:rsidRPr="00A57E9B">
          <w:rPr>
            <w:rStyle w:val="a3"/>
            <w:lang w:val="en-US"/>
          </w:rPr>
          <w:t>po</w:t>
        </w:r>
        <w:r w:rsidR="003C4EF3" w:rsidRPr="003C4EF3">
          <w:rPr>
            <w:rStyle w:val="a3"/>
          </w:rPr>
          <w:t>-44-</w:t>
        </w:r>
        <w:r w:rsidR="003C4EF3" w:rsidRPr="00A57E9B">
          <w:rPr>
            <w:rStyle w:val="a3"/>
            <w:lang w:val="en-US"/>
          </w:rPr>
          <w:t>tysyachi</w:t>
        </w:r>
        <w:r w:rsidR="003C4EF3" w:rsidRPr="003C4EF3">
          <w:rPr>
            <w:rStyle w:val="a3"/>
          </w:rPr>
          <w:t>-</w:t>
        </w:r>
        <w:r w:rsidR="003C4EF3" w:rsidRPr="00A57E9B">
          <w:rPr>
            <w:rStyle w:val="a3"/>
            <w:lang w:val="en-US"/>
          </w:rPr>
          <w:t>shekelej</w:t>
        </w:r>
        <w:r w:rsidR="003C4EF3" w:rsidRPr="003C4EF3">
          <w:rPr>
            <w:rStyle w:val="a3"/>
          </w:rPr>
          <w:t>-</w:t>
        </w:r>
        <w:r w:rsidR="003C4EF3" w:rsidRPr="00A57E9B">
          <w:rPr>
            <w:rStyle w:val="a3"/>
            <w:lang w:val="en-US"/>
          </w:rPr>
          <w:t>kto</w:t>
        </w:r>
        <w:r w:rsidR="003C4EF3" w:rsidRPr="003C4EF3">
          <w:rPr>
            <w:rStyle w:val="a3"/>
          </w:rPr>
          <w:t>-</w:t>
        </w:r>
        <w:r w:rsidR="003C4EF3" w:rsidRPr="00A57E9B">
          <w:rPr>
            <w:rStyle w:val="a3"/>
            <w:lang w:val="en-US"/>
          </w:rPr>
          <w:t>v</w:t>
        </w:r>
        <w:r w:rsidR="003C4EF3" w:rsidRPr="003C4EF3">
          <w:rPr>
            <w:rStyle w:val="a3"/>
          </w:rPr>
          <w:t>-</w:t>
        </w:r>
        <w:r w:rsidR="003C4EF3" w:rsidRPr="00A57E9B">
          <w:rPr>
            <w:rStyle w:val="a3"/>
            <w:lang w:val="en-US"/>
          </w:rPr>
          <w:t>izraile</w:t>
        </w:r>
        <w:r w:rsidR="003C4EF3" w:rsidRPr="003C4EF3">
          <w:rPr>
            <w:rStyle w:val="a3"/>
          </w:rPr>
          <w:t>-</w:t>
        </w:r>
        <w:r w:rsidR="003C4EF3" w:rsidRPr="00A57E9B">
          <w:rPr>
            <w:rStyle w:val="a3"/>
            <w:lang w:val="en-US"/>
          </w:rPr>
          <w:t>poluchaet</w:t>
        </w:r>
        <w:r w:rsidR="003C4EF3" w:rsidRPr="003C4EF3">
          <w:rPr>
            <w:rStyle w:val="a3"/>
          </w:rPr>
          <w:t>-</w:t>
        </w:r>
        <w:r w:rsidR="003C4EF3" w:rsidRPr="00A57E9B">
          <w:rPr>
            <w:rStyle w:val="a3"/>
            <w:lang w:val="en-US"/>
          </w:rPr>
          <w:t>tseloe</w:t>
        </w:r>
        <w:r w:rsidR="003C4EF3" w:rsidRPr="003C4EF3">
          <w:rPr>
            <w:rStyle w:val="a3"/>
          </w:rPr>
          <w:t>-</w:t>
        </w:r>
        <w:r w:rsidR="003C4EF3" w:rsidRPr="00A57E9B">
          <w:rPr>
            <w:rStyle w:val="a3"/>
            <w:lang w:val="en-US"/>
          </w:rPr>
          <w:t>sostoyanie</w:t>
        </w:r>
        <w:r w:rsidR="003C4EF3" w:rsidRPr="003C4EF3">
          <w:rPr>
            <w:rStyle w:val="a3"/>
          </w:rPr>
          <w:t>/</w:t>
        </w:r>
      </w:hyperlink>
      <w:r w:rsidR="003C4EF3" w:rsidRPr="003C4EF3">
        <w:t xml:space="preserve"> </w:t>
      </w:r>
    </w:p>
    <w:p w14:paraId="48766D22" w14:textId="12650F4A" w:rsidR="0026592C" w:rsidRPr="00850BD2" w:rsidRDefault="0026592C" w:rsidP="0026592C">
      <w:pPr>
        <w:pStyle w:val="2"/>
      </w:pPr>
      <w:bookmarkStart w:id="179" w:name="_Toc240613793"/>
      <w:bookmarkEnd w:id="123"/>
      <w:r w:rsidRPr="00850BD2">
        <w:t>Oninvest, 17.09.2026, Самый доходный госфонд и банки Уолл-стрит предупредили о снижении доходности акций</w:t>
      </w:r>
      <w:bookmarkEnd w:id="179"/>
    </w:p>
    <w:p w14:paraId="02458D98" w14:textId="77777777" w:rsidR="0026592C" w:rsidRPr="00850BD2" w:rsidRDefault="0026592C" w:rsidP="006C14B6">
      <w:pPr>
        <w:pStyle w:val="3"/>
      </w:pPr>
      <w:bookmarkStart w:id="180" w:name="_Toc240613794"/>
      <w:r w:rsidRPr="00850BD2">
        <w:t>Пенсионный New Zealand Superannuation Fund (NZ Super Fund), который признали самым доходным суверенным фондом мира за последние 20 лет, спрогнозировал снижение доходности американских акций после нескольких сильных лет. Стратеги ведущих банков Уолл-стрит тем временем перечисляют риски — от инфляции до сезонной слабости рынка.</w:t>
      </w:r>
      <w:bookmarkEnd w:id="180"/>
    </w:p>
    <w:p w14:paraId="4155A456" w14:textId="77777777" w:rsidR="0026592C" w:rsidRPr="00850BD2" w:rsidRDefault="0026592C" w:rsidP="0026592C">
      <w:r w:rsidRPr="00850BD2">
        <w:t>Сигнал из Новой Зеландии</w:t>
      </w:r>
    </w:p>
    <w:p w14:paraId="0D8E3FDA" w14:textId="04A25124" w:rsidR="0026592C" w:rsidRPr="00850BD2" w:rsidRDefault="00F75B13" w:rsidP="0026592C">
      <w:r>
        <w:t>«</w:t>
      </w:r>
      <w:r w:rsidR="0026592C" w:rsidRPr="00850BD2">
        <w:t>Доходность американских акций за последние пару лет почти вдвое выше среднегодового показателя за последние 20 лет. Поэтому мы ожидаем, что в какой-то момент она приблизится к среднему уровню</w:t>
      </w:r>
      <w:r>
        <w:t>»</w:t>
      </w:r>
      <w:r w:rsidR="0026592C" w:rsidRPr="00850BD2">
        <w:t>, — заявила глава управляющей организации NZ Super Fund Джо Таунсенд. Ее слова приводятся в опубликованном 16 сентября пресс-релизе фонда об итогах финансового года, который завершился в июне.</w:t>
      </w:r>
    </w:p>
    <w:p w14:paraId="2534590D" w14:textId="77777777" w:rsidR="0026592C" w:rsidRPr="00850BD2" w:rsidRDefault="0026592C" w:rsidP="0026592C">
      <w:r w:rsidRPr="00850BD2">
        <w:t>В 2025 году организация Global SWF, специализирующаяся на центробанках, фондах национального благосостояния и публичных пенсионных фондах, признала NZ Super Fund самым доходным суверенным фондом по итогам предыдущих двух десятилетий, отмечает Financial Times.</w:t>
      </w:r>
    </w:p>
    <w:p w14:paraId="64490CCE" w14:textId="77777777" w:rsidR="0026592C" w:rsidRPr="00850BD2" w:rsidRDefault="0026592C" w:rsidP="0026592C">
      <w:r w:rsidRPr="00850BD2">
        <w:t>Цена осторожности</w:t>
      </w:r>
    </w:p>
    <w:p w14:paraId="617D26CE" w14:textId="77777777" w:rsidR="0026592C" w:rsidRPr="00850BD2" w:rsidRDefault="0026592C" w:rsidP="0026592C">
      <w:r w:rsidRPr="00850BD2">
        <w:t xml:space="preserve">В мае NZ Super Fund снизил долгосрочный прогноз своей среднегодовой доходности с 7,8% до 7,2%. Таунсенд объяснила пересмотр ожидаемым снижением доходности акций </w:t>
      </w:r>
      <w:r w:rsidRPr="00850BD2">
        <w:lastRenderedPageBreak/>
        <w:t>и тем, что при активном управлении портфелем фонд теперь готов брать на себя меньше риска.</w:t>
      </w:r>
    </w:p>
    <w:p w14:paraId="1946A33A" w14:textId="77777777" w:rsidR="0026592C" w:rsidRPr="00850BD2" w:rsidRDefault="0026592C" w:rsidP="0026592C">
      <w:r w:rsidRPr="00850BD2">
        <w:t>По данным FT, доля американских акций в портфеле фонда была ниже, чем в пассивном портфеле, который служит ему ориентиром. Поэтому NZ Super Fund не в полной мере выиграл от ралли S&amp;P 500: с июля 2025 года по июнь 2026-го индекс прибавил более 20%. Доходность фонда составила 14,17% за вычетом расходов, но до уплаты налогов в Новой Зеландии: это на 0,1 процентного пункта ниже показателя пассивного портфеля-ориентира, сообщил фонд.</w:t>
      </w:r>
    </w:p>
    <w:p w14:paraId="45F09B3F" w14:textId="6841FCCA" w:rsidR="0026592C" w:rsidRPr="00850BD2" w:rsidRDefault="0026592C" w:rsidP="0026592C">
      <w:r w:rsidRPr="00850BD2">
        <w:t xml:space="preserve">Таунсенд признала, что концентрация вложений может обеспечить высокую доходность в краткосрочном периоде. Однако на длинном горизонте </w:t>
      </w:r>
      <w:r w:rsidR="00F75B13">
        <w:t>«</w:t>
      </w:r>
      <w:r w:rsidRPr="00850BD2">
        <w:t>более диверсифицированный портфель лучше соответствует нашим задачам</w:t>
      </w:r>
      <w:r w:rsidR="00F75B13">
        <w:t>»</w:t>
      </w:r>
      <w:r w:rsidRPr="00850BD2">
        <w:t>, заявила она. По ее словам, результаты фонда за последние 20 лет наглядно это подтверждают: он заработал на 22 млрд новозеландских долларов ($12,7 млрд) больше, чем принес бы эталонный пассивный портфель.</w:t>
      </w:r>
    </w:p>
    <w:p w14:paraId="3A809C0D" w14:textId="77777777" w:rsidR="0026592C" w:rsidRPr="00850BD2" w:rsidRDefault="0026592C" w:rsidP="0026592C">
      <w:r w:rsidRPr="00850BD2">
        <w:t>Уолл-стрит ждет отката</w:t>
      </w:r>
    </w:p>
    <w:p w14:paraId="72EF623B" w14:textId="77777777" w:rsidR="0026592C" w:rsidRPr="00850BD2" w:rsidRDefault="0026592C" w:rsidP="0026592C">
      <w:r w:rsidRPr="00850BD2">
        <w:t>Банки Уолл-стрит обсуждают риски на более коротком горизонте. В частности, Wells Fargo допустил снижение акций на 5–10% в этом году и понизил ориентир S&amp;P 500 на конец года с 7950 до 7700 пунктов. Bank of America, напротив, повысил свой прогноз с 7100 до 7400 пунктов. Однако по состоянию на 15 сентября ориентир Wells Fargo предполагал рост лишь на 1%, а BofA — снижение на 2%, указывает Business Insider (BI).</w:t>
      </w:r>
    </w:p>
    <w:p w14:paraId="64986486" w14:textId="21911A48" w:rsidR="0026592C" w:rsidRPr="00850BD2" w:rsidRDefault="00F75B13" w:rsidP="0026592C">
      <w:r>
        <w:t>«</w:t>
      </w:r>
      <w:r w:rsidR="0026592C" w:rsidRPr="00850BD2">
        <w:t>Откат давно назрел, и мы вступаем в сезонно слабый период</w:t>
      </w:r>
      <w:r>
        <w:t>»</w:t>
      </w:r>
      <w:r w:rsidR="0026592C" w:rsidRPr="00850BD2">
        <w:t>, — цитирует BI записку стратегов BofA от 14 сентября. По наблюдениям банка, обычно S&amp;P 500 переживает три снижения примерно на 5% за календарный год, а в 2026-м пока было одно.</w:t>
      </w:r>
    </w:p>
    <w:p w14:paraId="45554285" w14:textId="77777777" w:rsidR="0026592C" w:rsidRPr="00850BD2" w:rsidRDefault="0026592C" w:rsidP="0026592C">
      <w:r w:rsidRPr="00850BD2">
        <w:t>Что угрожает ралли</w:t>
      </w:r>
    </w:p>
    <w:p w14:paraId="72E5B9FC" w14:textId="2731BDD2" w:rsidR="0026592C" w:rsidRPr="00850BD2" w:rsidRDefault="0026592C" w:rsidP="0026592C">
      <w:r w:rsidRPr="00850BD2">
        <w:t xml:space="preserve">В Morgan Stanley опасаются </w:t>
      </w:r>
      <w:r w:rsidR="00F75B13">
        <w:t>«</w:t>
      </w:r>
      <w:r w:rsidRPr="00850BD2">
        <w:t>неожиданного инфляционного шока</w:t>
      </w:r>
      <w:r w:rsidR="00F75B13">
        <w:t>»</w:t>
      </w:r>
      <w:r w:rsidRPr="00850BD2">
        <w:t>. По оценке банка, если нефть продолжит дорожать и доходности облигаций вырастут, возможна краткосрочная коррекция акций, пишет BI.</w:t>
      </w:r>
    </w:p>
    <w:p w14:paraId="721CF84C" w14:textId="070D5629" w:rsidR="0026592C" w:rsidRPr="00850BD2" w:rsidRDefault="0026592C" w:rsidP="0026592C">
      <w:r w:rsidRPr="00850BD2">
        <w:t xml:space="preserve">Wells Fargo считает, что инвесторы держат слишком большую долю активов в акциях, а недавний скачок доходностей облигаций создает дополнительное давление. </w:t>
      </w:r>
      <w:r w:rsidR="00F75B13">
        <w:t>«</w:t>
      </w:r>
      <w:r w:rsidRPr="00850BD2">
        <w:t>Цикл переходит в позднюю стадию, поэтому есть основания ожидать снижения мультипликаторов</w:t>
      </w:r>
      <w:r w:rsidR="00F75B13">
        <w:t>»</w:t>
      </w:r>
      <w:r w:rsidRPr="00850BD2">
        <w:t>, — предупредили его аналитики (цитата по BI).</w:t>
      </w:r>
    </w:p>
    <w:p w14:paraId="5C6E7045" w14:textId="6FCCB61C" w:rsidR="0026592C" w:rsidRPr="00850BD2" w:rsidRDefault="0026592C" w:rsidP="0026592C">
      <w:r w:rsidRPr="00850BD2">
        <w:t xml:space="preserve">При этом Wells Fargo ожидает возобновления ралли после просадки. Morgan Stanley также рассматривает возможное снижение котировок в ближайшей перспективе как </w:t>
      </w:r>
      <w:r w:rsidR="00F75B13">
        <w:t>«</w:t>
      </w:r>
      <w:r w:rsidRPr="00850BD2">
        <w:t>завершающий этап</w:t>
      </w:r>
      <w:r w:rsidR="00F75B13">
        <w:t>»</w:t>
      </w:r>
      <w:r w:rsidRPr="00850BD2">
        <w:t xml:space="preserve"> коррекции, начавшейся несколько месяцев назад, сообщает BI.</w:t>
      </w:r>
    </w:p>
    <w:p w14:paraId="682A7CE9" w14:textId="32D2EC5E" w:rsidR="00CA32BC" w:rsidRPr="00850BD2" w:rsidRDefault="00A004B4" w:rsidP="0026592C">
      <w:hyperlink r:id="rId67" w:history="1">
        <w:r w:rsidR="0026592C" w:rsidRPr="00850BD2">
          <w:rPr>
            <w:rStyle w:val="a3"/>
          </w:rPr>
          <w:t>https://oninvest.com/article/samyj-dohodnyj-gosfond-i-banki-uoll-strit-predupredili-o-snizenii-dohodnosti-akcij</w:t>
        </w:r>
      </w:hyperlink>
    </w:p>
    <w:p w14:paraId="110130A5" w14:textId="77777777" w:rsidR="0013758E" w:rsidRPr="00850BD2" w:rsidRDefault="0013758E" w:rsidP="0013758E">
      <w:pPr>
        <w:pStyle w:val="2"/>
      </w:pPr>
      <w:bookmarkStart w:id="181" w:name="_Toc240613795"/>
      <w:r w:rsidRPr="00850BD2">
        <w:t>Т—Ж, 17.09.2026, Как устроена пенсионная система в США</w:t>
      </w:r>
      <w:bookmarkEnd w:id="181"/>
    </w:p>
    <w:p w14:paraId="75B3E79B" w14:textId="77777777" w:rsidR="0013758E" w:rsidRPr="00850BD2" w:rsidRDefault="0013758E" w:rsidP="006C14B6">
      <w:pPr>
        <w:pStyle w:val="3"/>
      </w:pPr>
      <w:bookmarkStart w:id="182" w:name="_Toc240613796"/>
      <w:r w:rsidRPr="00850BD2">
        <w:t>Пенсионная система настолько запутанная, что даже самим американцам бывает сложно в ней разобраться.</w:t>
      </w:r>
      <w:bookmarkEnd w:id="182"/>
    </w:p>
    <w:p w14:paraId="11C911F5" w14:textId="77777777" w:rsidR="0013758E" w:rsidRPr="00850BD2" w:rsidRDefault="0013758E" w:rsidP="0013758E">
      <w:r w:rsidRPr="00850BD2">
        <w:t xml:space="preserve">За последние 40 лет условия заметно изменились. Если раньше многие работодатели гарантировали сотрудникам пожизненную пенсию, то сегодня ответственность за </w:t>
      </w:r>
      <w:r w:rsidRPr="00850BD2">
        <w:lastRenderedPageBreak/>
        <w:t>будущие накопления в основном лежит на самих работниках. В статье разберем, из чего складывается доход американцев на пенсии.</w:t>
      </w:r>
    </w:p>
    <w:p w14:paraId="69C2A62A" w14:textId="77777777" w:rsidR="0013758E" w:rsidRPr="00850BD2" w:rsidRDefault="0013758E" w:rsidP="0013758E">
      <w:r w:rsidRPr="00850BD2">
        <w:t>Виды пенсии</w:t>
      </w:r>
    </w:p>
    <w:p w14:paraId="6B6D8201" w14:textId="77777777" w:rsidR="0013758E" w:rsidRPr="00850BD2" w:rsidRDefault="0013758E" w:rsidP="0013758E">
      <w:r w:rsidRPr="00850BD2">
        <w:t>Чтобы жить с комфортом на пенсии в США, желательно иметь несколько источников накоплений и доходов. Полагаться исключительно на социальные выплаты не стоит, так как они довольно низкие. В мае 2026 года ежемесячная пенсия составляла 2 082 $⁣ (176 038 ₽)  .</w:t>
      </w:r>
    </w:p>
    <w:p w14:paraId="63215E04" w14:textId="77777777" w:rsidR="0013758E" w:rsidRPr="00850BD2" w:rsidRDefault="0013758E" w:rsidP="0013758E">
      <w:r w:rsidRPr="00850BD2">
        <w:t>Social Security — государственная пенсия. Это федеральная программа социального страхования, которая складывается из взносов с каждой зарплаты налогоплательщиков. Сегодняшние работники платят сегодняшним пенсионерам. Право на эти выплаты получают работники, которые накопили необходимое количество трудовых кредитов.</w:t>
      </w:r>
    </w:p>
    <w:p w14:paraId="1220B0D3" w14:textId="77777777" w:rsidR="0013758E" w:rsidRPr="00850BD2" w:rsidRDefault="0013758E" w:rsidP="0013758E">
      <w:r w:rsidRPr="00850BD2">
        <w:t>Defined Benefit Plan — план с установленными выплатами. Федеральные, региональные и муниципальные служащие участвуют в отдельных пенсионных программах, большинство из которых имеет установленные выплаты — Defined benefits: размер пенсии рассчитывается по специальной формуле с учетом стажа и зарплаты работника.</w:t>
      </w:r>
    </w:p>
    <w:p w14:paraId="0B2C3B50" w14:textId="77777777" w:rsidR="0013758E" w:rsidRPr="00850BD2" w:rsidRDefault="0013758E" w:rsidP="0013758E">
      <w:r w:rsidRPr="00850BD2">
        <w:t>Корпоративные накопительные пенсионные планы. Большинство сотрудников частных компаний участвует в накопительных программах, самый распространенный план — 401(k). Размер такой пенсии заранее неизвестен и будет зависеть от размера взносов работодателя и сотрудника, а также доходности инвестиций.</w:t>
      </w:r>
    </w:p>
    <w:p w14:paraId="3AEC296E" w14:textId="77777777" w:rsidR="0013758E" w:rsidRPr="00850BD2" w:rsidRDefault="0013758E" w:rsidP="0013758E">
      <w:r w:rsidRPr="00850BD2">
        <w:t>Личный пенсионный накопительный счет. Любой желающий может открыть личный пенсионный счет, известный как Individual Retirement Account, IRA, и пополнять его на будущее.</w:t>
      </w:r>
    </w:p>
    <w:p w14:paraId="10FE31BD" w14:textId="77777777" w:rsidR="0013758E" w:rsidRPr="00850BD2" w:rsidRDefault="0013758E" w:rsidP="0013758E">
      <w:r w:rsidRPr="00850BD2">
        <w:t>Пенсионный возраст в США</w:t>
      </w:r>
    </w:p>
    <w:p w14:paraId="02C6CBCC" w14:textId="77777777" w:rsidR="0013758E" w:rsidRPr="00850BD2" w:rsidRDefault="0013758E" w:rsidP="0013758E">
      <w:r w:rsidRPr="00850BD2">
        <w:t>В США нет одной фиксированной возрастной планки выхода на пенсию. Различают возраст начала получения Social Security и возраст, когда человек получает полный размер выплаты.</w:t>
      </w:r>
    </w:p>
    <w:p w14:paraId="1F850410" w14:textId="77777777" w:rsidR="0013758E" w:rsidRPr="00850BD2" w:rsidRDefault="0013758E" w:rsidP="0013758E">
      <w:r w:rsidRPr="00850BD2">
        <w:t>С 62 лет можно начать получать пенсионные выплаты Social Security. Но если начать получать их до полного пенсионного возраста, ежемесячная сумма уменьшится.</w:t>
      </w:r>
    </w:p>
    <w:p w14:paraId="4CF9A112" w14:textId="77777777" w:rsidR="0013758E" w:rsidRPr="00850BD2" w:rsidRDefault="0013758E" w:rsidP="0013758E">
      <w:r w:rsidRPr="00850BD2">
        <w:t>Полный пенсионный возраст — Full Retirement Age, FRA, — составляет от 66 до 67 лет в зависимости от года рождения. Для людей, которые достигают 62 лет в 2026 году, FRA составляет 67 лет. Узнать свой полный пенсионный возраст можно с помощью калькулятора.</w:t>
      </w:r>
    </w:p>
    <w:p w14:paraId="1FA5166B" w14:textId="77777777" w:rsidR="0013758E" w:rsidRPr="00850BD2" w:rsidRDefault="0013758E" w:rsidP="0013758E">
      <w:r w:rsidRPr="00850BD2">
        <w:t>Можно отложить получение Social Security до 70 лет — тогда размер ежемесячной выплаты увеличивается. При этом прекращать работать в 62, 67 или 70 лет необязательно: человек может продолжать работать и одновременно получать Social Security после достижения полного пенсионного возраста.</w:t>
      </w:r>
    </w:p>
    <w:p w14:paraId="1B59C969" w14:textId="77777777" w:rsidR="0013758E" w:rsidRPr="00850BD2" w:rsidRDefault="0013758E" w:rsidP="0013758E">
      <w:r w:rsidRPr="00850BD2">
        <w:t>Государственная пенсия</w:t>
      </w:r>
    </w:p>
    <w:p w14:paraId="5E908002" w14:textId="77777777" w:rsidR="0013758E" w:rsidRPr="00850BD2" w:rsidRDefault="0013758E" w:rsidP="0013758E">
      <w:r w:rsidRPr="00850BD2">
        <w:t>Old-Age, Survivors and Disability Insurance, OASDI, — это государственная система социального страхования США. Она обеспечивает ежемесячные пособия пенсионерам, людям с инвалидностью, а также членам семей умерших служащих. Размер выплат и право на их получение зависят от рабочего стажа и размеров взносов, которые отчислял работник через налоги.</w:t>
      </w:r>
    </w:p>
    <w:p w14:paraId="688BB5C6" w14:textId="77777777" w:rsidR="0013758E" w:rsidRPr="00850BD2" w:rsidRDefault="0013758E" w:rsidP="0013758E">
      <w:r w:rsidRPr="00850BD2">
        <w:lastRenderedPageBreak/>
        <w:t>Чтобы получить право на пенсионные выплаты по программе социального страхования, нужно заработать 40 пенсионных баллов, social security credits, — это 10 лет официального стажа. Но работать 12 месяцев в году для этого необязательно: если доход достаточно высок, баллы можно получить за более короткий срок. Баллы начисляются в зависимости от общего размера заработной платы или дохода от самозанятости.</w:t>
      </w:r>
    </w:p>
    <w:p w14:paraId="52C96018" w14:textId="77777777" w:rsidR="0013758E" w:rsidRPr="00850BD2" w:rsidRDefault="0013758E" w:rsidP="0013758E">
      <w:r w:rsidRPr="00850BD2">
        <w:t>В 2026 году один балл начисляется за каждые 1 890 $⁣ (159 804 ₽) дохода, облагаемого налогами Social Security и Medicare — это государственная программа медицинского страхования в США, предназначенная в основном для людей в возрасте 65 лет и старше, а также для некоторых граждан младшего возраста с инвалидностью или тяжелыми заболеваниями. Максимум за год можно получить четыре балла. Для этого нужно заработать не менее 7 560 $⁣ (639 215 ₽).</w:t>
      </w:r>
    </w:p>
    <w:p w14:paraId="12785987" w14:textId="77777777" w:rsidR="0013758E" w:rsidRPr="00850BD2" w:rsidRDefault="0013758E" w:rsidP="0013758E">
      <w:r w:rsidRPr="00850BD2">
        <w:t>Если за время жизни в США вы не набрали минимума баллов, пенсия, как правило, не назначается. Но есть исключения. Некоторые могут получать пенсию по инвалидности через супруга или даже бывшего супруга — при условии, что он имеет право на социальную пенсию в США. Размер таких выплат может доходить до 50% от пенсии супруга.</w:t>
      </w:r>
    </w:p>
    <w:p w14:paraId="2E0F5D98" w14:textId="77777777" w:rsidR="0013758E" w:rsidRPr="00850BD2" w:rsidRDefault="0013758E" w:rsidP="0013758E">
      <w:r w:rsidRPr="00850BD2">
        <w:t>40 кредитов — это только условие для получения права на пенсию. После их накопления дополнительные кредиты сами по себе не увеличивают выплату, но более высокий заработок и дополнительные годы работы могут повысить размер пенсии.</w:t>
      </w:r>
    </w:p>
    <w:p w14:paraId="1E8669FC" w14:textId="77777777" w:rsidR="0013758E" w:rsidRPr="00850BD2" w:rsidRDefault="0013758E" w:rsidP="0013758E">
      <w:r w:rsidRPr="00850BD2">
        <w:t>Граждане США, которые решили выйти на пенсию в другой стране, обычно имеют доступ к социальной пенсии так же, как если бы они продолжали жить в США, за исключением нескольких стран:</w:t>
      </w:r>
    </w:p>
    <w:p w14:paraId="259CB341" w14:textId="77777777" w:rsidR="0013758E" w:rsidRPr="00850BD2" w:rsidRDefault="0013758E" w:rsidP="0013758E">
      <w:r w:rsidRPr="00850BD2">
        <w:t>Азербайджана.</w:t>
      </w:r>
    </w:p>
    <w:p w14:paraId="07957BC4" w14:textId="77777777" w:rsidR="0013758E" w:rsidRPr="00850BD2" w:rsidRDefault="0013758E" w:rsidP="0013758E">
      <w:r w:rsidRPr="00850BD2">
        <w:t>Беларуси.</w:t>
      </w:r>
    </w:p>
    <w:p w14:paraId="0CB9B5B2" w14:textId="77777777" w:rsidR="0013758E" w:rsidRPr="00850BD2" w:rsidRDefault="0013758E" w:rsidP="0013758E">
      <w:r w:rsidRPr="00850BD2">
        <w:t>Кубы.</w:t>
      </w:r>
    </w:p>
    <w:p w14:paraId="4B7C1693" w14:textId="77777777" w:rsidR="0013758E" w:rsidRPr="00850BD2" w:rsidRDefault="0013758E" w:rsidP="0013758E">
      <w:r w:rsidRPr="00850BD2">
        <w:t>Казахстана.</w:t>
      </w:r>
    </w:p>
    <w:p w14:paraId="727AE5FB" w14:textId="77777777" w:rsidR="0013758E" w:rsidRPr="00850BD2" w:rsidRDefault="0013758E" w:rsidP="0013758E">
      <w:r w:rsidRPr="00850BD2">
        <w:t>Киргизии.</w:t>
      </w:r>
    </w:p>
    <w:p w14:paraId="6FD5D38E" w14:textId="77777777" w:rsidR="0013758E" w:rsidRPr="00850BD2" w:rsidRDefault="0013758E" w:rsidP="0013758E">
      <w:r w:rsidRPr="00850BD2">
        <w:t>Северной Кореи.</w:t>
      </w:r>
    </w:p>
    <w:p w14:paraId="7921D4B6" w14:textId="77777777" w:rsidR="0013758E" w:rsidRPr="00850BD2" w:rsidRDefault="0013758E" w:rsidP="0013758E">
      <w:r w:rsidRPr="00850BD2">
        <w:t>Таджикистана.</w:t>
      </w:r>
    </w:p>
    <w:p w14:paraId="21EA3A23" w14:textId="77777777" w:rsidR="0013758E" w:rsidRPr="00850BD2" w:rsidRDefault="0013758E" w:rsidP="0013758E">
      <w:r w:rsidRPr="00850BD2">
        <w:t>Туркменистана.</w:t>
      </w:r>
    </w:p>
    <w:p w14:paraId="31C51979" w14:textId="77777777" w:rsidR="0013758E" w:rsidRPr="00850BD2" w:rsidRDefault="0013758E" w:rsidP="0013758E">
      <w:r w:rsidRPr="00850BD2">
        <w:t>Узбекистана.</w:t>
      </w:r>
    </w:p>
    <w:p w14:paraId="716EF8BE" w14:textId="77777777" w:rsidR="0013758E" w:rsidRPr="00850BD2" w:rsidRDefault="0013758E" w:rsidP="0013758E">
      <w:r w:rsidRPr="00850BD2">
        <w:t>Неграждане США в некоторых случаях могут получать выплаты по программе Supplemental Security Income, SSI. Это федеральная программа поддержки людей старше 65 лет, незрячих или имеющих инвалидность, у которых низкий доход и ограниченные финансовые ресурсы.</w:t>
      </w:r>
    </w:p>
    <w:p w14:paraId="49497D4B" w14:textId="77777777" w:rsidR="0013758E" w:rsidRPr="00850BD2" w:rsidRDefault="0013758E" w:rsidP="0013758E">
      <w:r w:rsidRPr="00850BD2">
        <w:t>Но для неграждан действуют дополнительные требования к иммиграционному статусу. Получать SSI потенциально могут постоянные резиденты США, беженцы, которым Штаты предоставили убежище, некоторые люди с защитой от депортации, а также некоторые категории гуманитарных иммигрантов. При этом одного статуса недостаточно: человек должен соответствовать дополнительному условию программы.</w:t>
      </w:r>
    </w:p>
    <w:p w14:paraId="23589238" w14:textId="77777777" w:rsidR="0013758E" w:rsidRPr="00850BD2" w:rsidRDefault="0013758E" w:rsidP="0013758E">
      <w:r w:rsidRPr="00850BD2">
        <w:lastRenderedPageBreak/>
        <w:t>Например, постоянному резиденту в ряде случаев необходимо иметь 40 квалифицируемых кварталов трудового стажа. Для беженцев и получивших убежище SSI может выплачиваться не более семи лет с момента признания соответствующего статуса.</w:t>
      </w:r>
    </w:p>
    <w:p w14:paraId="17EE3E5F" w14:textId="77777777" w:rsidR="0013758E" w:rsidRPr="00850BD2" w:rsidRDefault="0013758E" w:rsidP="0013758E">
      <w:r w:rsidRPr="00850BD2">
        <w:t>В 2026 году максимальная федеральная выплата по SSI составляет 994 $⁣ (84 045 ₽) в месяц для одного человека и 1 491 $⁣ (126 067 ₽) для пары. Некоторые штаты добавляют к этому собственные доплаты.</w:t>
      </w:r>
    </w:p>
    <w:p w14:paraId="29DB75B0" w14:textId="77777777" w:rsidR="0013758E" w:rsidRPr="00850BD2" w:rsidRDefault="0013758E" w:rsidP="0013758E">
      <w:r w:rsidRPr="00850BD2">
        <w:t>Кроме того, США заключили соглашение с 30 странами о взаимозачете и суммировании пенсионных баллов в США и в стране пребывания. Россия в этот список не входит. Но даже в этом случае нужно иметь как минимум шесть пенсионных баллов, заработанных в США. То есть схема такая:</w:t>
      </w:r>
    </w:p>
    <w:p w14:paraId="633EBD19" w14:textId="77777777" w:rsidR="0013758E" w:rsidRPr="00850BD2" w:rsidRDefault="0013758E" w:rsidP="0013758E">
      <w:r w:rsidRPr="00850BD2">
        <w:t>40 кредитов в США — обычная пенсия Social Security по американскому стажу;</w:t>
      </w:r>
    </w:p>
    <w:p w14:paraId="78E951F4" w14:textId="77777777" w:rsidR="0013758E" w:rsidRPr="00850BD2" w:rsidRDefault="0013758E" w:rsidP="0013758E">
      <w:r w:rsidRPr="00850BD2">
        <w:t>6—39 кредитов в США + стаж в стране-участнице соглашения — возможно суммирование и получение частичной выплаты;</w:t>
      </w:r>
    </w:p>
    <w:p w14:paraId="29F9F0BB" w14:textId="77777777" w:rsidR="0013758E" w:rsidRPr="00850BD2" w:rsidRDefault="0013758E" w:rsidP="0013758E">
      <w:r w:rsidRPr="00850BD2">
        <w:t>меньше шести американских кредитов — американский стаж нельзя дополнить иностранным для получения такой выплаты.</w:t>
      </w:r>
    </w:p>
    <w:p w14:paraId="74950FC5" w14:textId="77777777" w:rsidR="0013758E" w:rsidRPr="00850BD2" w:rsidRDefault="0013758E" w:rsidP="0013758E">
      <w:r w:rsidRPr="00850BD2">
        <w:t>Например, человек проработал два года в США и накопил восемь кредитов, а затем 15 лет работал в Германии. Так как межу странами есть соглашение, американская сторона может учесть немецкий страховой стаж для определения права на американскую выплату. При этом кредиты не переносятся из одной системы в другую: каждая страна сохраняет свой стаж и рассчитывает свою часть выплаты.</w:t>
      </w:r>
    </w:p>
    <w:p w14:paraId="158AF09B" w14:textId="77777777" w:rsidR="0013758E" w:rsidRPr="00850BD2" w:rsidRDefault="0013758E" w:rsidP="0013758E">
      <w:r w:rsidRPr="00850BD2">
        <w:t>Размер пенсии будет зависеть от того, сколько вы зарабатывали ранее: больше зарабатывал и долго работал — больше пенсия.</w:t>
      </w:r>
    </w:p>
    <w:p w14:paraId="0E3D1D7D" w14:textId="77777777" w:rsidR="0013758E" w:rsidRPr="00850BD2" w:rsidRDefault="0013758E" w:rsidP="0013758E">
      <w:r w:rsidRPr="00850BD2">
        <w:t>Можно получать социальную пенсию и при этом продолжать работать. Но если человек не достиг полного пенсионного возраста и зарабатывает больше установленного годового лимита, размер выплат уменьшат. С месяца, в котором человек достигает полного пенсионного возраста, это ограничение перестает действовать. В 2026 году для тех, у кого до полного пенсионного возраста остается больше года, лимит этой суммы — 24 480 $⁣ (2 069 840 ₽). Для тех, кто достигнет пенсионного возраста уже в 2026 году, лимит составит 65 160 $⁣ (5 509 428 ₽).</w:t>
      </w:r>
    </w:p>
    <w:p w14:paraId="59A0FA35" w14:textId="77777777" w:rsidR="0013758E" w:rsidRPr="00850BD2" w:rsidRDefault="0013758E" w:rsidP="0013758E">
      <w:r w:rsidRPr="00850BD2">
        <w:t>Как рассчитывают размер пенсии Social Security</w:t>
      </w:r>
    </w:p>
    <w:p w14:paraId="0FABAD21" w14:textId="77777777" w:rsidR="0013758E" w:rsidRPr="00850BD2" w:rsidRDefault="0013758E" w:rsidP="0013758E">
      <w:r w:rsidRPr="00850BD2">
        <w:t>40 пенсионных кредитов дают человеку право на пенсионные выплаты, но сами по себе не определяют их размер. Он зависит прежде всего от заработка, с которого человек платил налоги Social Security, и от продолжительности трудовой карьеры.</w:t>
      </w:r>
    </w:p>
    <w:p w14:paraId="481D97B7" w14:textId="77777777" w:rsidR="0013758E" w:rsidRPr="00850BD2" w:rsidRDefault="0013758E" w:rsidP="0013758E">
      <w:r w:rsidRPr="00850BD2">
        <w:t>Расчет проходит в несколько этапов.</w:t>
      </w:r>
    </w:p>
    <w:p w14:paraId="32522152" w14:textId="77777777" w:rsidR="0013758E" w:rsidRPr="00850BD2" w:rsidRDefault="0013758E" w:rsidP="0013758E">
      <w:r w:rsidRPr="00850BD2">
        <w:t>Шаг 1. Учитывают заработок за трудовую карьеру. SSA берет данные о доходах, с которых уплачивались налоги Social Security. При этом учитывается только заработок в пределах установленного годового лимита. Затем более ранние доходы корректируют с учетом роста средней заработной платы в США — этот процесс называется индексацией.</w:t>
      </w:r>
    </w:p>
    <w:p w14:paraId="13D51877" w14:textId="77777777" w:rsidR="0013758E" w:rsidRPr="00850BD2" w:rsidRDefault="0013758E" w:rsidP="0013758E">
      <w:r w:rsidRPr="00850BD2">
        <w:t>Шаг 2. Выбирают 35 лет с самым высоким индексированным заработком. Эти доходы складывают и делят на 420 месяцев — 35 лет × 12 месяцев. Так получают средний индексированный месячный заработок — Average Indexed Monthly Earnings, AIME.</w:t>
      </w:r>
    </w:p>
    <w:p w14:paraId="71184041" w14:textId="77777777" w:rsidR="0013758E" w:rsidRPr="00850BD2" w:rsidRDefault="0013758E" w:rsidP="0013758E">
      <w:r w:rsidRPr="00850BD2">
        <w:lastRenderedPageBreak/>
        <w:t>Если человек работал меньше 35 лет, недостающие годы учитываются как годы с нулевым заработком. Поэтому дополнительные могут увеличить будущую пенсию, если новый заработок заменит один из менее доходных.</w:t>
      </w:r>
    </w:p>
    <w:p w14:paraId="4A65F234" w14:textId="77777777" w:rsidR="0013758E" w:rsidRPr="00850BD2" w:rsidRDefault="0013758E" w:rsidP="0013758E">
      <w:r w:rsidRPr="00850BD2">
        <w:t>Шаг 3. К AIME применяют специальную формулу. Она состоит из трех частей, а пороговые значения ежегодно меняются.</w:t>
      </w:r>
    </w:p>
    <w:p w14:paraId="440980A5" w14:textId="77777777" w:rsidR="0013758E" w:rsidRPr="00850BD2" w:rsidRDefault="0013758E" w:rsidP="0013758E">
      <w:r w:rsidRPr="00850BD2">
        <w:t>Для человека, который впервые получает право на пенсионные выплаты в 2026 году, расчет выглядит так:</w:t>
      </w:r>
    </w:p>
    <w:p w14:paraId="3B9905EB" w14:textId="77777777" w:rsidR="0013758E" w:rsidRPr="00850BD2" w:rsidRDefault="0013758E" w:rsidP="0013758E">
      <w:r w:rsidRPr="00850BD2">
        <w:t>90% от первых 1 286 $⁣ (108 734 ₽) среднего индексированного месячного заработка;</w:t>
      </w:r>
    </w:p>
    <w:p w14:paraId="7884E940" w14:textId="77777777" w:rsidR="0013758E" w:rsidRPr="00850BD2" w:rsidRDefault="0013758E" w:rsidP="0013758E">
      <w:r w:rsidRPr="00850BD2">
        <w:t>32% от суммы от 1 286 $⁣ (108 734 ₽) до 7 749 $⁣ (655 196 ₽);</w:t>
      </w:r>
    </w:p>
    <w:p w14:paraId="1DF53723" w14:textId="77777777" w:rsidR="0013758E" w:rsidRPr="00850BD2" w:rsidRDefault="0013758E" w:rsidP="0013758E">
      <w:r w:rsidRPr="00850BD2">
        <w:t>15% от суммы свыше 7 749 $⁣ (655 196 ₽).</w:t>
      </w:r>
    </w:p>
    <w:p w14:paraId="6350E8FE" w14:textId="77777777" w:rsidR="0013758E" w:rsidRPr="00850BD2" w:rsidRDefault="0013758E" w:rsidP="0013758E">
      <w:r w:rsidRPr="00850BD2">
        <w:t>Полученная сумма называется Primary Insurance Amount, PIA. Это базовый размер ежемесячной пенсии при выходе на пенсию в полном возрасте. Для людей, родившихся в 1960 году и позже, полный пенсионный возраст составляет 67 лет.</w:t>
      </w:r>
    </w:p>
    <w:p w14:paraId="320749B7" w14:textId="77777777" w:rsidR="0013758E" w:rsidRPr="00850BD2" w:rsidRDefault="0013758E" w:rsidP="0013758E">
      <w:r w:rsidRPr="00850BD2">
        <w:t>Шаг 4. Учитывают возраст, в котором человек начинает получать пенсию. Получать выплаты можно уже с 62 лет, но тогда ежемесячная сумма будет меньше. Если же отложить получение пенсии, выплаты увеличиваются. Откладывать можно максимум до 70 лет.</w:t>
      </w:r>
    </w:p>
    <w:p w14:paraId="5CA3CB78" w14:textId="77777777" w:rsidR="0013758E" w:rsidRPr="00850BD2" w:rsidRDefault="0013758E" w:rsidP="0013758E">
      <w:r w:rsidRPr="00850BD2">
        <w:t>Таким образом, размер пенсии Social Security нельзя определить только по текущей или средней зарплате человека. Для расчета важны его доходы на протяжении карьеры, 35 наиболее доходных лет, возраст выхода на пенсию и другие особенности конкретной ситуации.</w:t>
      </w:r>
    </w:p>
    <w:p w14:paraId="12C19A35" w14:textId="77777777" w:rsidR="0013758E" w:rsidRPr="00850BD2" w:rsidRDefault="0013758E" w:rsidP="0013758E">
      <w:r w:rsidRPr="00850BD2">
        <w:t>План с установленными выплатами</w:t>
      </w:r>
    </w:p>
    <w:p w14:paraId="28458E0A" w14:textId="77777777" w:rsidR="0013758E" w:rsidRPr="00850BD2" w:rsidRDefault="0013758E" w:rsidP="0013758E">
      <w:r w:rsidRPr="00850BD2">
        <w:t>Defined Benefit Plan больше всего похож на традиционную пенсию. Он обещает заранее определенную пенсионную выплату, размер которой рассчитывается по формуле и обычно зависит от стажа и заработка сотрудника. В отличие от 401(k), где итоговая сумма зависит от взносов и доходности инвестиций, в DB размер будущей выплаты определяется правилами плана, а инвестиционный риск в основном несет работодатель или пенсионный фонд.</w:t>
      </w:r>
    </w:p>
    <w:p w14:paraId="0F66E49C" w14:textId="77777777" w:rsidR="0013758E" w:rsidRPr="00850BD2" w:rsidRDefault="0013758E" w:rsidP="0013758E">
      <w:r w:rsidRPr="00850BD2">
        <w:t>В 2025 году DB-планы были доступны 14% работников частного сектора и 86% работников органов власти штатов и местных органов.</w:t>
      </w:r>
    </w:p>
    <w:p w14:paraId="795CF961" w14:textId="77777777" w:rsidR="0013758E" w:rsidRPr="00850BD2" w:rsidRDefault="0013758E" w:rsidP="0013758E">
      <w:r w:rsidRPr="00850BD2">
        <w:t>Во многих планах размер пенсии рассчитывают по формуле, которая учитывает три показателя:</w:t>
      </w:r>
    </w:p>
    <w:p w14:paraId="7ED7EDBA" w14:textId="77777777" w:rsidR="0013758E" w:rsidRPr="00850BD2" w:rsidRDefault="0013758E" w:rsidP="0013758E">
      <w:r w:rsidRPr="00850BD2">
        <w:t>Years of Service (YOS) — количество лет работы, учитываемых пенсионным планом.</w:t>
      </w:r>
    </w:p>
    <w:p w14:paraId="3CC80390" w14:textId="77777777" w:rsidR="0013758E" w:rsidRPr="00850BD2" w:rsidRDefault="0013758E" w:rsidP="0013758E">
      <w:r w:rsidRPr="00850BD2">
        <w:t>Final Average Salary (FAS) — средняя зарплата за определенный период, установленный планом. Это могут быть, например, последние несколько лет или несколько наиболее высокооплачиваемых лет.</w:t>
      </w:r>
    </w:p>
    <w:p w14:paraId="603D830D" w14:textId="77777777" w:rsidR="0013758E" w:rsidRPr="00850BD2" w:rsidRDefault="0013758E" w:rsidP="0013758E">
      <w:r w:rsidRPr="00850BD2">
        <w:t>Multiplier — коэффициент, установленный правилами плана.</w:t>
      </w:r>
    </w:p>
    <w:p w14:paraId="32D97E76" w14:textId="77777777" w:rsidR="0013758E" w:rsidRPr="00850BD2" w:rsidRDefault="0013758E" w:rsidP="0013758E">
      <w:r w:rsidRPr="00850BD2">
        <w:t xml:space="preserve">Например, если план использует коэффициент 2%, сотрудник проработал 30 лет, а его средняя зарплата для расчета пенсии составляет 75 000 $⁣ (6 341 422 ₽) в год, расчет </w:t>
      </w:r>
      <w:r w:rsidRPr="00850BD2">
        <w:lastRenderedPageBreak/>
        <w:t>будет выглядеть так: 30 × 75 000 × 2% = 45 000 $⁣ (3 804 853 ₽) в год, или 3 750 $⁣ (317 071 ₽) в месяц до вычета налогов.</w:t>
      </w:r>
    </w:p>
    <w:p w14:paraId="5CD54E8E" w14:textId="77777777" w:rsidR="0013758E" w:rsidRPr="00850BD2" w:rsidRDefault="0013758E" w:rsidP="0013758E">
      <w:r w:rsidRPr="00850BD2">
        <w:t>Линде 65 лет. С 20 до 35 лет она работала в частных компаниях, а в 35 лет устроилась в городское управление, где проработала следующие 30 лет — до выхода на пенсию. Именно эти 30 лет учитываются в ее Defined Benefit Plan.</w:t>
      </w:r>
    </w:p>
    <w:p w14:paraId="7E3387AE" w14:textId="77777777" w:rsidR="0013758E" w:rsidRPr="00850BD2" w:rsidRDefault="0013758E" w:rsidP="0013758E">
      <w:r w:rsidRPr="00850BD2">
        <w:t>В последние пять лет работы ее средняя зарплата составляла 75 000 $⁣ (6 341 422 ₽) в год, или 6 250 $⁣ (528 452 ₽) в месяц. Пенсионный план использует коэффициент 2%, поэтому расчет выглядит так:</w:t>
      </w:r>
    </w:p>
    <w:p w14:paraId="19E92635" w14:textId="77777777" w:rsidR="0013758E" w:rsidRPr="00850BD2" w:rsidRDefault="0013758E" w:rsidP="0013758E">
      <w:r w:rsidRPr="00850BD2">
        <w:t>30 лет × 75 000 $ × 2% = 45 000 $⁣ (3 804 853 ₽) в год, или 3 750 $⁣ (317 071 ₽) в месяц до вычета налогов.</w:t>
      </w:r>
    </w:p>
    <w:p w14:paraId="206B8CCF" w14:textId="77777777" w:rsidR="0013758E" w:rsidRPr="00850BD2" w:rsidRDefault="0013758E" w:rsidP="0013758E">
      <w:r w:rsidRPr="00850BD2">
        <w:t>Таким образом, после 30 лет работы в городском управлении Линда получает 3 750 $⁣ (317 071 ₽) в месяц по своему Defined Benefit Plan. При этом ее предыдущие 15 лет работы в частном секторе в этот конкретный пенсионный план не входят.</w:t>
      </w:r>
    </w:p>
    <w:p w14:paraId="59059499" w14:textId="77777777" w:rsidR="0013758E" w:rsidRPr="00850BD2" w:rsidRDefault="0013758E" w:rsidP="0013758E">
      <w:r w:rsidRPr="00850BD2">
        <w:t>План с установленными взносами</w:t>
      </w:r>
    </w:p>
    <w:p w14:paraId="4622A2A6" w14:textId="77777777" w:rsidR="0013758E" w:rsidRPr="00850BD2" w:rsidRDefault="0013758E" w:rsidP="0013758E">
      <w:r w:rsidRPr="00850BD2">
        <w:t>Defined Contribution Plan — это пенсионный план с отсроченным налогообложением. Самые распространенные планы такого типа — 401(k) и 403(b), которые берут названия из номеров статей и пунктов налогового кодекса США. В рамках таких планов сотрудники перечисляют на индивидуальный инвестиционный счет фиксированную сумму или процент от заработка, который впоследствии станет пенсией. Работодатель при этом может дополнительно софинансировать взносы работника. Такое софинансирование считается конкурентным преимуществом компании и очень приятным условием при трудоустройстве.</w:t>
      </w:r>
    </w:p>
    <w:p w14:paraId="39C697D1" w14:textId="77777777" w:rsidR="0013758E" w:rsidRPr="00850BD2" w:rsidRDefault="0013758E" w:rsidP="0013758E">
      <w:r w:rsidRPr="00850BD2">
        <w:t>Деньги на DC-планах растут за счет инвестиций и не облагаются налогами. Налог на инвестиции будет уплачен позже — при снятии средств, но не раньше наступления пенсионного возраста 59,5 года. При снятии средств раньше придется заплатить 10% дополнительного налога, но есть несколько исключений: например, смерть, инвалидность, покупка или потеря дома, рождение ребенка и прочие.</w:t>
      </w:r>
    </w:p>
    <w:p w14:paraId="12BAFAC8" w14:textId="77777777" w:rsidR="0013758E" w:rsidRPr="00850BD2" w:rsidRDefault="0013758E" w:rsidP="0013758E">
      <w:r w:rsidRPr="00850BD2">
        <w:t>Идея такого плана в том, что пока человек работает, он обычно зарабатывает больше и, соответственно, платит больше налогов. После выхода на пенсию доходы сокращаются и человек попадает в другую категорию налогообложения — соответственно, налогов с инвестиций заплатит меньше.</w:t>
      </w:r>
    </w:p>
    <w:p w14:paraId="2A337392" w14:textId="77777777" w:rsidR="0013758E" w:rsidRPr="00850BD2" w:rsidRDefault="0013758E" w:rsidP="0013758E">
      <w:r w:rsidRPr="00850BD2">
        <w:t>Лимит взносов в 401(k) и 403(b) в 2026 году — 24 500 $⁣ (2 071 531 ₽) и 32 500 $⁣ (2 747 950 ₽) соответственно для людей старше 50 лет.</w:t>
      </w:r>
    </w:p>
    <w:p w14:paraId="12E56243" w14:textId="77777777" w:rsidR="0013758E" w:rsidRPr="00850BD2" w:rsidRDefault="0013758E" w:rsidP="0013758E">
      <w:r w:rsidRPr="00850BD2">
        <w:t>Майклу 67 лет. Он начал трудиться в 27 и 40 лет проработал инженером в частной компании. В среднем за карьеру он зарабатывал 75 000 $⁣ (6 341 422 ₽) в год. Работодатель предлагал 401(k) и соглашался дополнительно вносить сумму, равную 50% взносов сотрудника, но не более 4% его зарплаты.</w:t>
      </w:r>
    </w:p>
    <w:p w14:paraId="04F75CFD" w14:textId="77777777" w:rsidR="0013758E" w:rsidRPr="00850BD2" w:rsidRDefault="0013758E" w:rsidP="0013758E">
      <w:r w:rsidRPr="00850BD2">
        <w:t>Майкл каждый год направлял в 401(k) 6% зарплаты — при зарплате 75 000 $⁣ (6 341 422 ₽) это 4 500 $⁣ (380 485 ₽) в год. Работодатель добавлял еще 3% — 2 250 $⁣ ( ₽). То есть ежегодно на его пенсионный счет поступало 6 750 $⁣ (570 728 ₽).</w:t>
      </w:r>
    </w:p>
    <w:p w14:paraId="20B715AD" w14:textId="77777777" w:rsidR="0013758E" w:rsidRPr="00850BD2" w:rsidRDefault="0013758E" w:rsidP="0013758E">
      <w:r w:rsidRPr="00850BD2">
        <w:lastRenderedPageBreak/>
        <w:t>Деньги инвестировались, поэтому итоговая сумма зависела не только от взносов, но и от доходности инвестиций. Допустим, к 67 годам на счете Майкла накопилось около 650 000 $⁣ (54 958 992 ₽).</w:t>
      </w:r>
    </w:p>
    <w:p w14:paraId="2AC7576E" w14:textId="77777777" w:rsidR="0013758E" w:rsidRPr="00850BD2" w:rsidRDefault="0013758E" w:rsidP="0013758E">
      <w:r w:rsidRPr="00850BD2">
        <w:t>После выхода на пенсию Майкл может постепенно использовать эти накопления. Например, если ориентироваться на условные 4% суммы в год, это 26 000 $⁣ (2 198 360 ₽) в год, или около 2 167 $⁣ (183 225 ₽) в месяц до налогов.</w:t>
      </w:r>
    </w:p>
    <w:p w14:paraId="3C71D8AC" w14:textId="77777777" w:rsidR="0013758E" w:rsidRPr="00850BD2" w:rsidRDefault="0013758E" w:rsidP="0013758E">
      <w:r w:rsidRPr="00850BD2">
        <w:t>В отличие от Defined Benefit Plan, Майклу никто заранее не обещал конкретную сумму пенсии. Если бы инвестиции росли быстрее, накопления могли оказаться больше. Если рынок показывал бы плохие результаты — меньше. Поэтому Defined Contribution Plan называют планом с установленными взносами: заранее известны взносы, но не размер будущей пенсии.</w:t>
      </w:r>
    </w:p>
    <w:p w14:paraId="769223C9" w14:textId="77777777" w:rsidR="0013758E" w:rsidRPr="00850BD2" w:rsidRDefault="0013758E" w:rsidP="0013758E">
      <w:r w:rsidRPr="00850BD2">
        <w:t>Личный пенсионный накопительный счет</w:t>
      </w:r>
    </w:p>
    <w:p w14:paraId="5F73C609" w14:textId="77777777" w:rsidR="0013758E" w:rsidRPr="00850BD2" w:rsidRDefault="0013758E" w:rsidP="0013758E">
      <w:r w:rsidRPr="00850BD2">
        <w:t>Individual Retirement Account — личный пенсионный накопительный счет, который человек открывает самостоятельно, независимо от трудоустройства. Два популярных плана подобных счетов: Traditional и Roth.</w:t>
      </w:r>
    </w:p>
    <w:p w14:paraId="77813663" w14:textId="77777777" w:rsidR="0013758E" w:rsidRPr="00850BD2" w:rsidRDefault="0013758E" w:rsidP="0013758E">
      <w:r w:rsidRPr="00850BD2">
        <w:t>В традиционном плане взносы могут уменьшать облагаемый налог в год внесения средств полностью или частично — в зависимости от наличия других пенсионных планов. Инвестиции не облагаются налогом, пока они на счете, но при снятии денег нужно будет заплатить подоходный.</w:t>
      </w:r>
    </w:p>
    <w:p w14:paraId="33105C1E" w14:textId="77777777" w:rsidR="0013758E" w:rsidRPr="00850BD2" w:rsidRDefault="0013758E" w:rsidP="0013758E">
      <w:r w:rsidRPr="00850BD2">
        <w:t>В Traditional 401(k) взносы обычно делаются до уплаты федерального подоходного налога, он взимается при снятии денег. В Roth 401(k), наоборот, взносы делаются после уплаты налога, а квалифицированные выплаты в будущем обычно не облагаются федеральным подоходным.</w:t>
      </w:r>
    </w:p>
    <w:p w14:paraId="15AAB0F6" w14:textId="77777777" w:rsidR="0013758E" w:rsidRPr="00850BD2" w:rsidRDefault="0013758E" w:rsidP="0013758E">
      <w:r w:rsidRPr="00850BD2">
        <w:t>Взносы в Roth делают из денег, с которых уплачен налог, поэтому дивиденды и снятие средств на пенсии ничем не облагаются — при соблюдении условий: счет открыт пять лет, а снятие происходит после достижения возраста 59,5 года.</w:t>
      </w:r>
    </w:p>
    <w:p w14:paraId="50537A79" w14:textId="77777777" w:rsidR="0013758E" w:rsidRPr="00850BD2" w:rsidRDefault="0013758E" w:rsidP="0013758E">
      <w:r w:rsidRPr="00850BD2">
        <w:t>Лимит по взносам на личные пенсионные счета в 2026 году составил 7 500 $⁣ (634 142 ₽) и 8 600 $⁣ (727 150 ₽) для людей старше 50 лет.</w:t>
      </w:r>
    </w:p>
    <w:p w14:paraId="2D8E5B22" w14:textId="77777777" w:rsidR="0013758E" w:rsidRPr="00850BD2" w:rsidRDefault="0013758E" w:rsidP="0013758E">
      <w:r w:rsidRPr="00850BD2">
        <w:t>Кроме Traditional и Roth существуют SEP и SIMPLE — упрощенные пенсионные планы для самозанятых и малого бизнеса с более высокими лимитами взносов, но другими правилами участия.</w:t>
      </w:r>
    </w:p>
    <w:p w14:paraId="494B05C3" w14:textId="77777777" w:rsidR="0013758E" w:rsidRPr="00850BD2" w:rsidRDefault="0013758E" w:rsidP="0013758E">
      <w:r w:rsidRPr="00850BD2">
        <w:t>Саре 67 лет. Она работала парикмахером и не участвует в корпоративном пенсионном плане. С 35 лет она самостоятельно пополняет индивидуальный пенсионный счет IRA.</w:t>
      </w:r>
    </w:p>
    <w:p w14:paraId="5E28DE95" w14:textId="77777777" w:rsidR="0013758E" w:rsidRPr="00850BD2" w:rsidRDefault="0013758E" w:rsidP="0013758E">
      <w:r w:rsidRPr="00850BD2">
        <w:t>Сара каждый год вносила деньги на Traditional IRA. Допустим, в среднем она откладывала 6 000 $⁣ (507 314 ₽) в год. Эти взносы в определенных случаях позволяли ей уменьшать налогооблагаемый доход. Деньги на счете инвестировались, а налог с дохода от инвестиций Сара не платила, пока не начала снимать средства.</w:t>
      </w:r>
    </w:p>
    <w:p w14:paraId="60EFE4AD" w14:textId="77777777" w:rsidR="0013758E" w:rsidRPr="00850BD2" w:rsidRDefault="0013758E" w:rsidP="0013758E">
      <w:r w:rsidRPr="00850BD2">
        <w:t>За 32 года благодаря регулярным взносам и доходности инвестиций на ее IRA накопилось 500 000 $⁣ (42 276 148 ₽).</w:t>
      </w:r>
    </w:p>
    <w:p w14:paraId="6E24A5EC" w14:textId="77777777" w:rsidR="0013758E" w:rsidRPr="00850BD2" w:rsidRDefault="0013758E" w:rsidP="0013758E">
      <w:r w:rsidRPr="00850BD2">
        <w:t xml:space="preserve">После выхода на пенсию Сара начинает постепенно снимать деньги со счета. Если она получает из IRA 20 000 $⁣ (1 691 046 ₽) в год, это около 1 667 $⁣ (140 949 ₽) в месяц </w:t>
      </w:r>
      <w:r w:rsidRPr="00850BD2">
        <w:lastRenderedPageBreak/>
        <w:t>до вычета подоходного налога. Поскольку это Traditional IRA, снятые деньги обычно включаются в налогооблагаемый доход.</w:t>
      </w:r>
    </w:p>
    <w:p w14:paraId="0EFE5037" w14:textId="77777777" w:rsidR="0013758E" w:rsidRPr="00850BD2" w:rsidRDefault="0013758E" w:rsidP="0013758E">
      <w:r w:rsidRPr="00850BD2">
        <w:t>Если бы Сара вместо Traditional IRA выбрала Roth IRA, она вносила бы деньги уже после уплаты налогов. Зато при соблюдении условий квалифицированные выплаты, включая инвестиционный доход, обычно не облагаются федеральным подоходным налогом.</w:t>
      </w:r>
    </w:p>
    <w:p w14:paraId="4D57FCA9" w14:textId="77777777" w:rsidR="0013758E" w:rsidRPr="00850BD2" w:rsidRDefault="0013758E" w:rsidP="0013758E">
      <w:r w:rsidRPr="00850BD2">
        <w:t>В отличие от 401(k), IRA можно открыть самостоятельно: участие в нем не зависит от того, предлагает ли работодатель пенсионный план. При этом существуют ограничения на размер ежегодных взносов: в 2026 году человек младше 50 лет может внести в IRA до 7 500 $⁣ (634 142 ₽), а человек 50 лет и старше — до 8 600 $⁣ (727 150 ₽).</w:t>
      </w:r>
    </w:p>
    <w:p w14:paraId="33DE5154" w14:textId="369E46E2" w:rsidR="0026592C" w:rsidRPr="00850BD2" w:rsidRDefault="00A004B4" w:rsidP="0013758E">
      <w:hyperlink r:id="rId68" w:history="1">
        <w:r w:rsidR="0013758E" w:rsidRPr="00850BD2">
          <w:rPr>
            <w:rStyle w:val="a3"/>
          </w:rPr>
          <w:t>https://t-j.ru/pension-usa/</w:t>
        </w:r>
      </w:hyperlink>
    </w:p>
    <w:p w14:paraId="76639DE8" w14:textId="77777777" w:rsidR="0013758E" w:rsidRPr="00850BD2" w:rsidRDefault="0013758E" w:rsidP="0013758E"/>
    <w:p w14:paraId="4C6C4927" w14:textId="77777777" w:rsidR="00B151A6" w:rsidRPr="00B151A6" w:rsidRDefault="00B151A6" w:rsidP="00B151A6"/>
    <w:p w14:paraId="4DDD6BF5" w14:textId="77777777" w:rsidR="00CA32BC" w:rsidRPr="0090779C" w:rsidRDefault="00CA32BC" w:rsidP="00CA32BC">
      <w:bookmarkStart w:id="183" w:name="_GoBack"/>
      <w:bookmarkEnd w:id="183"/>
    </w:p>
    <w:sectPr w:rsidR="00CA32BC" w:rsidRPr="0090779C" w:rsidSect="00B01BEA">
      <w:headerReference w:type="default" r:id="rId69"/>
      <w:footerReference w:type="default" r:id="rId70"/>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0F865" w14:textId="77777777" w:rsidR="00A004B4" w:rsidRDefault="00A004B4">
      <w:r>
        <w:separator/>
      </w:r>
    </w:p>
  </w:endnote>
  <w:endnote w:type="continuationSeparator" w:id="0">
    <w:p w14:paraId="4C0A53BB" w14:textId="77777777" w:rsidR="00A004B4" w:rsidRDefault="00A0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5FD9FEC7"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D550BC" w:rsidRPr="00D550BC">
      <w:rPr>
        <w:rFonts w:ascii="Cambria" w:hAnsi="Cambria"/>
        <w:b/>
        <w:noProof/>
      </w:rPr>
      <w:t>103</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3F609" w14:textId="77777777" w:rsidR="00A004B4" w:rsidRDefault="00A004B4">
      <w:r>
        <w:separator/>
      </w:r>
    </w:p>
  </w:footnote>
  <w:footnote w:type="continuationSeparator" w:id="0">
    <w:p w14:paraId="1043EAD7" w14:textId="77777777" w:rsidR="00A004B4" w:rsidRDefault="00A00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8C5669"/>
    <w:multiLevelType w:val="singleLevel"/>
    <w:tmpl w:val="A9CC9506"/>
    <w:lvl w:ilvl="0">
      <w:numFmt w:val="bullet"/>
      <w:lvlText w:val="•"/>
      <w:lvlJc w:val="left"/>
      <w:pPr>
        <w:ind w:left="420" w:hanging="360"/>
      </w:p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2"/>
  </w:num>
  <w:num w:numId="3">
    <w:abstractNumId w:val="28"/>
  </w:num>
  <w:num w:numId="4">
    <w:abstractNumId w:val="18"/>
  </w:num>
  <w:num w:numId="5">
    <w:abstractNumId w:val="19"/>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2"/>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0"/>
  </w:num>
  <w:num w:numId="24">
    <w:abstractNumId w:val="27"/>
  </w:num>
  <w:num w:numId="25">
    <w:abstractNumId w:val="21"/>
  </w:num>
  <w:num w:numId="26">
    <w:abstractNumId w:val="13"/>
  </w:num>
  <w:num w:numId="27">
    <w:abstractNumId w:val="11"/>
  </w:num>
  <w:num w:numId="28">
    <w:abstractNumId w:val="23"/>
  </w:num>
  <w:num w:numId="29">
    <w:abstractNumId w:val="24"/>
  </w:num>
  <w:num w:numId="30">
    <w:abstractNumId w:val="14"/>
  </w:num>
  <w:num w:numId="31">
    <w:abstractNumId w:val="15"/>
    <w:lvlOverride w:ilvl="0">
      <w:startOverride w:val="1"/>
    </w:lvlOverride>
  </w:num>
  <w:num w:numId="32">
    <w:abstractNumId w:val="15"/>
    <w:lvlOverride w:ilvl="0">
      <w:startOverride w:val="1"/>
    </w:lvlOverride>
  </w:num>
  <w:num w:numId="33">
    <w:abstractNumId w:val="15"/>
    <w:lvlOverride w:ilvl="0">
      <w:startOverride w:val="1"/>
    </w:lvlOverride>
  </w:num>
  <w:num w:numId="34">
    <w:abstractNumId w:val="15"/>
    <w:lvlOverride w:ilvl="0">
      <w:startOverride w:val="1"/>
    </w:lvlOverride>
  </w:num>
  <w:num w:numId="35">
    <w:abstractNumId w:val="15"/>
    <w:lvlOverride w:ilvl="0">
      <w:startOverride w:val="1"/>
    </w:lvlOverride>
  </w:num>
  <w:num w:numId="36">
    <w:abstractNumId w:val="15"/>
    <w:lvlOverride w:ilvl="0">
      <w:startOverride w:val="1"/>
    </w:lvlOverride>
  </w:num>
  <w:num w:numId="37">
    <w:abstractNumId w:val="15"/>
    <w:lvlOverride w:ilvl="0">
      <w:startOverride w:val="1"/>
    </w:lvlOverride>
  </w:num>
  <w:num w:numId="38">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1C0"/>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067"/>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071C"/>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35B"/>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8E3"/>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4C7"/>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0FBB"/>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3758E"/>
    <w:rsid w:val="00140BEA"/>
    <w:rsid w:val="00141032"/>
    <w:rsid w:val="0014103F"/>
    <w:rsid w:val="0014179E"/>
    <w:rsid w:val="001423EB"/>
    <w:rsid w:val="00142406"/>
    <w:rsid w:val="00142D62"/>
    <w:rsid w:val="00142DC8"/>
    <w:rsid w:val="00143368"/>
    <w:rsid w:val="00143666"/>
    <w:rsid w:val="001442DC"/>
    <w:rsid w:val="00144C7A"/>
    <w:rsid w:val="00144FFB"/>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24EC"/>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DCD"/>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6B8"/>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6FB7"/>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07"/>
    <w:rsid w:val="001F67A0"/>
    <w:rsid w:val="001F6C37"/>
    <w:rsid w:val="001F77AD"/>
    <w:rsid w:val="001F7E85"/>
    <w:rsid w:val="00200481"/>
    <w:rsid w:val="00200485"/>
    <w:rsid w:val="00201E39"/>
    <w:rsid w:val="0020253E"/>
    <w:rsid w:val="0020278D"/>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592C"/>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B7C59"/>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3A0"/>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A98"/>
    <w:rsid w:val="003C1EC3"/>
    <w:rsid w:val="003C22A9"/>
    <w:rsid w:val="003C2B25"/>
    <w:rsid w:val="003C35AA"/>
    <w:rsid w:val="003C37DC"/>
    <w:rsid w:val="003C389E"/>
    <w:rsid w:val="003C3E40"/>
    <w:rsid w:val="003C486C"/>
    <w:rsid w:val="003C4EF3"/>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2BD3"/>
    <w:rsid w:val="00413173"/>
    <w:rsid w:val="004132F8"/>
    <w:rsid w:val="004135EC"/>
    <w:rsid w:val="00413E59"/>
    <w:rsid w:val="00413F21"/>
    <w:rsid w:val="0041451E"/>
    <w:rsid w:val="00415242"/>
    <w:rsid w:val="0041590E"/>
    <w:rsid w:val="00415B03"/>
    <w:rsid w:val="00415B22"/>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4891"/>
    <w:rsid w:val="00445A6C"/>
    <w:rsid w:val="00445DF0"/>
    <w:rsid w:val="00445FB0"/>
    <w:rsid w:val="00446AF8"/>
    <w:rsid w:val="00447042"/>
    <w:rsid w:val="004474BB"/>
    <w:rsid w:val="00447699"/>
    <w:rsid w:val="00447D67"/>
    <w:rsid w:val="004502B3"/>
    <w:rsid w:val="004508C8"/>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3DD2"/>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AF1"/>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C19"/>
    <w:rsid w:val="004F0C70"/>
    <w:rsid w:val="004F103E"/>
    <w:rsid w:val="004F1C0C"/>
    <w:rsid w:val="004F1EF1"/>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3E5"/>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5EB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588"/>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0FE5"/>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660"/>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6F70"/>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4B6"/>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35A"/>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A17"/>
    <w:rsid w:val="00703F65"/>
    <w:rsid w:val="00704451"/>
    <w:rsid w:val="00704908"/>
    <w:rsid w:val="0070504C"/>
    <w:rsid w:val="00705268"/>
    <w:rsid w:val="00705794"/>
    <w:rsid w:val="00705891"/>
    <w:rsid w:val="0070639A"/>
    <w:rsid w:val="007063CE"/>
    <w:rsid w:val="00706E7B"/>
    <w:rsid w:val="007074F5"/>
    <w:rsid w:val="0071040C"/>
    <w:rsid w:val="00710474"/>
    <w:rsid w:val="0071064D"/>
    <w:rsid w:val="007126E3"/>
    <w:rsid w:val="007131E7"/>
    <w:rsid w:val="007143CE"/>
    <w:rsid w:val="007147BD"/>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85F"/>
    <w:rsid w:val="00740D86"/>
    <w:rsid w:val="00740E34"/>
    <w:rsid w:val="00740F43"/>
    <w:rsid w:val="007411DB"/>
    <w:rsid w:val="007414BE"/>
    <w:rsid w:val="00741765"/>
    <w:rsid w:val="00741C5A"/>
    <w:rsid w:val="0074215B"/>
    <w:rsid w:val="0074236E"/>
    <w:rsid w:val="007435D3"/>
    <w:rsid w:val="007436E8"/>
    <w:rsid w:val="00744189"/>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603"/>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1C29"/>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A3"/>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678"/>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6F1"/>
    <w:rsid w:val="00826B5F"/>
    <w:rsid w:val="00826EE9"/>
    <w:rsid w:val="00826FDE"/>
    <w:rsid w:val="00827261"/>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0BD2"/>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1941"/>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9E9"/>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57BF"/>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1D7"/>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3038"/>
    <w:rsid w:val="009F448D"/>
    <w:rsid w:val="009F44C6"/>
    <w:rsid w:val="009F478A"/>
    <w:rsid w:val="009F5B9D"/>
    <w:rsid w:val="009F5BDF"/>
    <w:rsid w:val="009F6756"/>
    <w:rsid w:val="009F7DB5"/>
    <w:rsid w:val="00A0034B"/>
    <w:rsid w:val="00A003D8"/>
    <w:rsid w:val="00A004B4"/>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0BCB"/>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116"/>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1A6"/>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0F72"/>
    <w:rsid w:val="00B71FB3"/>
    <w:rsid w:val="00B7255F"/>
    <w:rsid w:val="00B728AE"/>
    <w:rsid w:val="00B72B17"/>
    <w:rsid w:val="00B72C2B"/>
    <w:rsid w:val="00B73046"/>
    <w:rsid w:val="00B73836"/>
    <w:rsid w:val="00B73984"/>
    <w:rsid w:val="00B74091"/>
    <w:rsid w:val="00B740BE"/>
    <w:rsid w:val="00B74337"/>
    <w:rsid w:val="00B77368"/>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038"/>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053"/>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A1E"/>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C00A31"/>
    <w:rsid w:val="00C00F02"/>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5FE"/>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465A"/>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5D20"/>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183"/>
    <w:rsid w:val="00CF5FF7"/>
    <w:rsid w:val="00CF609B"/>
    <w:rsid w:val="00CF61D3"/>
    <w:rsid w:val="00CF61E6"/>
    <w:rsid w:val="00CF6BE5"/>
    <w:rsid w:val="00CF73F2"/>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0BC"/>
    <w:rsid w:val="00D558BC"/>
    <w:rsid w:val="00D57BFF"/>
    <w:rsid w:val="00D57FEE"/>
    <w:rsid w:val="00D60755"/>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743"/>
    <w:rsid w:val="00D76BDE"/>
    <w:rsid w:val="00D76E80"/>
    <w:rsid w:val="00D77920"/>
    <w:rsid w:val="00D800FD"/>
    <w:rsid w:val="00D80A89"/>
    <w:rsid w:val="00D80F15"/>
    <w:rsid w:val="00D811A8"/>
    <w:rsid w:val="00D8139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562"/>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3739"/>
    <w:rsid w:val="00E541E3"/>
    <w:rsid w:val="00E544D4"/>
    <w:rsid w:val="00E54A44"/>
    <w:rsid w:val="00E55042"/>
    <w:rsid w:val="00E556E8"/>
    <w:rsid w:val="00E55E6E"/>
    <w:rsid w:val="00E56131"/>
    <w:rsid w:val="00E56FE2"/>
    <w:rsid w:val="00E5714E"/>
    <w:rsid w:val="00E57C18"/>
    <w:rsid w:val="00E57E43"/>
    <w:rsid w:val="00E601CB"/>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818"/>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298"/>
    <w:rsid w:val="00F31323"/>
    <w:rsid w:val="00F31EE5"/>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1F02"/>
    <w:rsid w:val="00F42081"/>
    <w:rsid w:val="00F4309F"/>
    <w:rsid w:val="00F433D0"/>
    <w:rsid w:val="00F43DCB"/>
    <w:rsid w:val="00F44015"/>
    <w:rsid w:val="00F444F6"/>
    <w:rsid w:val="00F46FE1"/>
    <w:rsid w:val="00F47107"/>
    <w:rsid w:val="00F47D5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3FD"/>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5B13"/>
    <w:rsid w:val="00F76035"/>
    <w:rsid w:val="00F7690E"/>
    <w:rsid w:val="00F769CB"/>
    <w:rsid w:val="00F76BCC"/>
    <w:rsid w:val="00F76D14"/>
    <w:rsid w:val="00F7709C"/>
    <w:rsid w:val="00F77CEC"/>
    <w:rsid w:val="00F8012D"/>
    <w:rsid w:val="00F80243"/>
    <w:rsid w:val="00F80D09"/>
    <w:rsid w:val="00F81B9B"/>
    <w:rsid w:val="00F82BDC"/>
    <w:rsid w:val="00F8332F"/>
    <w:rsid w:val="00F83A2F"/>
    <w:rsid w:val="00F83AC9"/>
    <w:rsid w:val="00F83CAD"/>
    <w:rsid w:val="00F84359"/>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C7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94E"/>
    <w:rsid w:val="00FC6DC1"/>
    <w:rsid w:val="00FC7486"/>
    <w:rsid w:val="00FC7E1C"/>
    <w:rsid w:val="00FD0723"/>
    <w:rsid w:val="00FD11AA"/>
    <w:rsid w:val="00FD11E7"/>
    <w:rsid w:val="00FD1CD8"/>
    <w:rsid w:val="00FD2B6B"/>
    <w:rsid w:val="00FD30FA"/>
    <w:rsid w:val="00FD393B"/>
    <w:rsid w:val="00FD4FCA"/>
    <w:rsid w:val="00FD581B"/>
    <w:rsid w:val="00FD5B06"/>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415B22"/>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2B7C59"/>
    <w:rPr>
      <w:color w:val="605E5C"/>
      <w:shd w:val="clear" w:color="auto" w:fill="E1DFDD"/>
    </w:rPr>
  </w:style>
  <w:style w:type="character" w:customStyle="1" w:styleId="50">
    <w:name w:val="Заголовок 5 Знак"/>
    <w:basedOn w:val="a0"/>
    <w:link w:val="5"/>
    <w:semiHidden/>
    <w:rsid w:val="00415B22"/>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br.ru/novosti/pensii/2026/09/16/kogda-i-na-skolko-povisyat-strahovie-pensii-v-2027/" TargetMode="External"/><Relationship Id="rId21" Type="http://schemas.openxmlformats.org/officeDocument/2006/relationships/hyperlink" Target="https://life.ru/p/v-gosdume-nazvali-pensioneram-sposob-bez-psevdoyuristov-proverit-pravo-na" TargetMode="External"/><Relationship Id="rId42" Type="http://schemas.openxmlformats.org/officeDocument/2006/relationships/hyperlink" Target="https://ufa1.ru/text/economics/2026/09/17/76644875/" TargetMode="External"/><Relationship Id="rId47" Type="http://schemas.openxmlformats.org/officeDocument/2006/relationships/hyperlink" Target="https://www.pravda.ru/news/society/2410435-invest-vyshka-obuchenie/" TargetMode="External"/><Relationship Id="rId63" Type="http://schemas.openxmlformats.org/officeDocument/2006/relationships/hyperlink" Target="https://uz.kursiv.media/2026-09-17/pensionnye-dengi-na-birzhe-uzbekistana/" TargetMode="External"/><Relationship Id="rId68" Type="http://schemas.openxmlformats.org/officeDocument/2006/relationships/hyperlink" Target="https://t-j.ru/pension-usa/" TargetMode="External"/><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ussian.rt.com/russia/news/1683559-deputat-pensioner-stazh-pereraschyot" TargetMode="External"/><Relationship Id="rId29" Type="http://schemas.openxmlformats.org/officeDocument/2006/relationships/hyperlink" Target="https://www.pravda.ru/news/economics/2410514-pension-payouts-error-check-sfr/" TargetMode="External"/><Relationship Id="rId11" Type="http://schemas.openxmlformats.org/officeDocument/2006/relationships/hyperlink" Target="https://www.tatar-inform.ru/news/marat-sarifullin-stavki-po-vkladam-ostayutsya-vyse-tekushhei-inflyacii-6041729" TargetMode="External"/><Relationship Id="rId24" Type="http://schemas.openxmlformats.org/officeDocument/2006/relationships/hyperlink" Target="https://www.gazeta.ru/business/news/2026/09/17/29337307.shtml" TargetMode="External"/><Relationship Id="rId32" Type="http://schemas.openxmlformats.org/officeDocument/2006/relationships/hyperlink" Target="https://www.osnmedia.ru/interesnoe/kak-vyjti-na-pensiyu-na-2-goda-ranshe-uslovie-pro-kotoroe-zabyvayut/" TargetMode="External"/><Relationship Id="rId37" Type="http://schemas.openxmlformats.org/officeDocument/2006/relationships/hyperlink" Target="https://konkurent.ru/article/91586" TargetMode="External"/><Relationship Id="rId40" Type="http://schemas.openxmlformats.org/officeDocument/2006/relationships/hyperlink" Target="https://primpress.ru/article/138169" TargetMode="External"/><Relationship Id="rId45" Type="http://schemas.openxmlformats.org/officeDocument/2006/relationships/hyperlink" Target="https://www.finmarket.ru/analytics/6708688" TargetMode="External"/><Relationship Id="rId53" Type="http://schemas.openxmlformats.org/officeDocument/2006/relationships/hyperlink" Target="https://news.ru/vlast/putin-sdelal-zayavlenie-o-roste-zarplat-v-rossii" TargetMode="External"/><Relationship Id="rId58" Type="http://schemas.openxmlformats.org/officeDocument/2006/relationships/hyperlink" Target="https://informburo.kz/novosti/est-ipoteka-medstraxovanie-v-nacbanke-ne-vidiat-neobxodimosti-dosrocno-snimat-pensionnye-iz-enpf" TargetMode="External"/><Relationship Id="rId66" Type="http://schemas.openxmlformats.org/officeDocument/2006/relationships/hyperlink" Target="https://cursorinfo.co.il/israel-news/pensii-po-44-tysyachi-shekelej-kto-v-izraile-poluchaet-tseloe-sostoyanie/" TargetMode="External"/><Relationship Id="rId5" Type="http://schemas.openxmlformats.org/officeDocument/2006/relationships/footnotes" Target="footnotes.xml"/><Relationship Id="rId61" Type="http://schemas.openxmlformats.org/officeDocument/2006/relationships/hyperlink" Target="https://podrobno.uz/cat/economic/gosudarstvo-predlagaet-doplachivat-uzbekistantsam-do-50-k-dobrovolnym-pensionnym-nakopleniyam/" TargetMode="External"/><Relationship Id="rId19" Type="http://schemas.openxmlformats.org/officeDocument/2006/relationships/hyperlink" Target="https://tass.ru/ekonomika/28123245" TargetMode="External"/><Relationship Id="rId14" Type="http://schemas.openxmlformats.org/officeDocument/2006/relationships/hyperlink" Target="https://www.krsk.kp.ru/online/news/7178348/" TargetMode="External"/><Relationship Id="rId22" Type="http://schemas.openxmlformats.org/officeDocument/2006/relationships/hyperlink" Target="https://rg.ru/2026/09/17/ekspert-safonov-pensii-deputatov-gosdumy-mogut-prevyshat-50-tysiach-rublej.html" TargetMode="External"/><Relationship Id="rId27" Type="http://schemas.openxmlformats.org/officeDocument/2006/relationships/hyperlink" Target="https://www.pravda.ru/news/economics/2410425-pension-reform-risks/" TargetMode="External"/><Relationship Id="rId30" Type="http://schemas.openxmlformats.org/officeDocument/2006/relationships/hyperlink" Target="https://www.pravda.ru/news/economics/2410275-lgoty-zhitelej-severa/" TargetMode="External"/><Relationship Id="rId35" Type="http://schemas.openxmlformats.org/officeDocument/2006/relationships/hyperlink" Target="https://bank.yuga.ru/newsfeed/9816/" TargetMode="External"/><Relationship Id="rId43" Type="http://schemas.openxmlformats.org/officeDocument/2006/relationships/hyperlink" Target="https://www.vedomosti.ru/politics/articles/2026/09/17/1229764-glavnie-zayavleniya-putina?from=newsline" TargetMode="External"/><Relationship Id="rId48" Type="http://schemas.openxmlformats.org/officeDocument/2006/relationships/image" Target="media/image2.png"/><Relationship Id="rId56" Type="http://schemas.openxmlformats.org/officeDocument/2006/relationships/hyperlink" Target="https://myfin.by/article/money/etu-doplatu-k-pensii-polucaut-ne-vse-komu-ona-polozena-v-belarusi-48491" TargetMode="External"/><Relationship Id="rId64" Type="http://schemas.openxmlformats.org/officeDocument/2006/relationships/hyperlink" Target="https://www.vietnam.vn/ru/bo-noi-vu-tra-loi-ve-kien-nghi-giam-tuoi-nghi-huu-voi-giao-vien" TargetMode="External"/><Relationship Id="rId69" Type="http://schemas.openxmlformats.org/officeDocument/2006/relationships/header" Target="header1.xml"/><Relationship Id="rId8" Type="http://schemas.openxmlformats.org/officeDocument/2006/relationships/hyperlink" Target="http://pbroker.ru/?p=83064" TargetMode="External"/><Relationship Id="rId51" Type="http://schemas.openxmlformats.org/officeDocument/2006/relationships/image" Target="media/image4.pn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tvsamara.ru/news/semya-iz-samary-voshla-v-top-10-samykh-finansovo-podkovannykh-v-strane/" TargetMode="External"/><Relationship Id="rId17" Type="http://schemas.openxmlformats.org/officeDocument/2006/relationships/hyperlink" Target="https://tass.ru/obschestvo/28122473" TargetMode="External"/><Relationship Id="rId25" Type="http://schemas.openxmlformats.org/officeDocument/2006/relationships/hyperlink" Target="https://www.gazeta.press/business/news/2026/09/17/29334835.shtml" TargetMode="External"/><Relationship Id="rId33" Type="http://schemas.openxmlformats.org/officeDocument/2006/relationships/hyperlink" Target="https://pnz.ru/pens/sfr-srezhet-vyplaty-4-prichiny-pochemu-v-oktyabre-priostanovyat-ili-umenshat-pensiyu/" TargetMode="External"/><Relationship Id="rId38" Type="http://schemas.openxmlformats.org/officeDocument/2006/relationships/hyperlink" Target="https://brief24.ru/news/2026/9/17/301119" TargetMode="External"/><Relationship Id="rId46" Type="http://schemas.openxmlformats.org/officeDocument/2006/relationships/hyperlink" Target="https://www.akm.ru/press/novye_vozmozhnosti_dlya_kapitala_tekhnologiy_i_investitsiy_obsudyat_na_mff_2026/" TargetMode="External"/><Relationship Id="rId59" Type="http://schemas.openxmlformats.org/officeDocument/2006/relationships/hyperlink" Target="https://regtv.kz/2026/09/17/ent-minfin-obiasnil-pochemy-pensii-vyrastyt-vsego-na-85.html" TargetMode="External"/><Relationship Id="rId67" Type="http://schemas.openxmlformats.org/officeDocument/2006/relationships/hyperlink" Target="https://oninvest.com/article/samyj-dohodnyj-gosfond-i-banki-uoll-strit-predupredili-o-snizenii-dohodnosti-akcij" TargetMode="External"/><Relationship Id="rId20" Type="http://schemas.openxmlformats.org/officeDocument/2006/relationships/hyperlink" Target="https://tass.ru/ekonomika/28123193" TargetMode="External"/><Relationship Id="rId41" Type="http://schemas.openxmlformats.org/officeDocument/2006/relationships/hyperlink" Target="https://www.banki.ru/news/daytheme/?id=11027391" TargetMode="External"/><Relationship Id="rId54" Type="http://schemas.openxmlformats.org/officeDocument/2006/relationships/hyperlink" Target="https://www.mk.ru/economics/2026/09/17/kazhdyy-pyatyy-rabotnik-v-rossii-truditsya-v-neformalnom-sektore-nazvany-plyusy-i-minusy.html" TargetMode="External"/><Relationship Id="rId62" Type="http://schemas.openxmlformats.org/officeDocument/2006/relationships/image" Target="media/image5.jpeg"/><Relationship Id="rId7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kommersant.ru/doc/8956830" TargetMode="External"/><Relationship Id="rId23" Type="http://schemas.openxmlformats.org/officeDocument/2006/relationships/hyperlink" Target="https://lenta.news/news/2026/09/17/nazvan-primernyy-razmer-pensii-deputatov-gosdumy/" TargetMode="External"/><Relationship Id="rId28" Type="http://schemas.openxmlformats.org/officeDocument/2006/relationships/hyperlink" Target="https://www.pravda.ru/news/economics/2410292-pension-indexation-october-2026-changes/" TargetMode="External"/><Relationship Id="rId36" Type="http://schemas.openxmlformats.org/officeDocument/2006/relationships/hyperlink" Target="https://deita.ru/article/590447" TargetMode="External"/><Relationship Id="rId49" Type="http://schemas.openxmlformats.org/officeDocument/2006/relationships/image" Target="media/image3.png"/><Relationship Id="rId57" Type="http://schemas.openxmlformats.org/officeDocument/2006/relationships/hyperlink" Target="https://kz.kursiv.media/2026-09-17/svan-v-otbasy-banke-rasskazali-vernutsya-li-pensionnye-v-enpf-esli-ne-kupit-zhile/" TargetMode="External"/><Relationship Id="rId10" Type="http://schemas.openxmlformats.org/officeDocument/2006/relationships/hyperlink" Target="https://svpressa.ru/society/news/532459/" TargetMode="External"/><Relationship Id="rId31" Type="http://schemas.openxmlformats.org/officeDocument/2006/relationships/hyperlink" Target="https://www.pravda.ru/news/economics/2410355-otsrochka-vyhoda-na-pensiyu/" TargetMode="External"/><Relationship Id="rId44" Type="http://schemas.openxmlformats.org/officeDocument/2006/relationships/hyperlink" Target="https://ria.ru/20260917/portnenko-2118110636.html" TargetMode="External"/><Relationship Id="rId52" Type="http://schemas.openxmlformats.org/officeDocument/2006/relationships/hyperlink" Target="https://streetalpha.ru/news/rossiyane-zaveli-na-brokerskie-scheta-rekordnye-2026-09-17" TargetMode="External"/><Relationship Id="rId60" Type="http://schemas.openxmlformats.org/officeDocument/2006/relationships/hyperlink" Target="https://upl.uz/economy/66666-news.html" TargetMode="External"/><Relationship Id="rId65" Type="http://schemas.openxmlformats.org/officeDocument/2006/relationships/hyperlink" Target="https://www.vietnam.vn/ru/de-xuat-giao-vien-nu-nghi-huu-o-tuoi-55-giao-vien-nam-nghi-o-tuoi-60" TargetMode="External"/><Relationship Id="rId4" Type="http://schemas.openxmlformats.org/officeDocument/2006/relationships/webSettings" Target="webSettings.xml"/><Relationship Id="rId9" Type="http://schemas.openxmlformats.org/officeDocument/2006/relationships/hyperlink" Target="http://pbroker.ru/?p=83062" TargetMode="External"/><Relationship Id="rId13" Type="http://schemas.openxmlformats.org/officeDocument/2006/relationships/hyperlink" Target="https://gtrksakha.ru/news/2026/09/17/semya-ularovyh-iz-yakutii-otmechena-na-vserossijskom-semejnom-festivale-sberezhenij-i-investicij/" TargetMode="External"/><Relationship Id="rId18" Type="http://schemas.openxmlformats.org/officeDocument/2006/relationships/hyperlink" Target="https://1prime.ru/20260918/ivanova-873313826.html" TargetMode="External"/><Relationship Id="rId39" Type="http://schemas.openxmlformats.org/officeDocument/2006/relationships/hyperlink" Target="https://primpress.ru/article/138170" TargetMode="External"/><Relationship Id="rId34" Type="http://schemas.openxmlformats.org/officeDocument/2006/relationships/hyperlink" Target="https://bank.yuga.ru/newsfeed/9817/" TargetMode="External"/><Relationship Id="rId50" Type="http://schemas.openxmlformats.org/officeDocument/2006/relationships/hyperlink" Target="https://apimarket.ru/2026/09/17/vklady-stali-koroche-investiczii-dlinnee-kak-izmenilis-109-trln-rublej-sberezhenij-rossiyan/" TargetMode="External"/><Relationship Id="rId55" Type="http://schemas.openxmlformats.org/officeDocument/2006/relationships/hyperlink" Target="https://www.rbc.ru/quote/17/09/2026/6aabb16d9a7947b51c7a7a5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103</Pages>
  <Words>38460</Words>
  <Characters>219228</Characters>
  <Application>Microsoft Office Word</Application>
  <DocSecurity>0</DocSecurity>
  <Lines>1826</Lines>
  <Paragraphs>514</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257174</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42</cp:revision>
  <cp:lastPrinted>2026-09-18T05:56:00Z</cp:lastPrinted>
  <dcterms:created xsi:type="dcterms:W3CDTF">2026-09-09T12:11:00Z</dcterms:created>
  <dcterms:modified xsi:type="dcterms:W3CDTF">2026-09-18T05:56:00Z</dcterms:modified>
  <cp:category>НАПФ</cp:category>
  <cp:contentStatus>И-Консалтинг</cp:contentStatus>
</cp:coreProperties>
</file>